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A0" w:rsidRDefault="001569A0"/>
    <w:p w:rsidR="001569A0" w:rsidRDefault="001569A0">
      <w:pPr>
        <w:pStyle w:val="1"/>
      </w:pPr>
      <w:bookmarkStart w:id="0" w:name="sub_1951"/>
      <w:r>
        <w:t>СОЦИАЛЬНЫЙ КОНТРАКТ</w:t>
      </w:r>
    </w:p>
    <w:bookmarkEnd w:id="0"/>
    <w:p w:rsidR="001569A0" w:rsidRDefault="001569A0"/>
    <w:p w:rsidR="001569A0" w:rsidRDefault="001569A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                            "___" _____________ 20__ г.</w:t>
      </w:r>
    </w:p>
    <w:p w:rsidR="001569A0" w:rsidRDefault="001569A0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(место заключения)</w:t>
      </w:r>
    </w:p>
    <w:p w:rsidR="001569A0" w:rsidRDefault="001569A0"/>
    <w:p w:rsidR="00731E01" w:rsidRPr="00731E01" w:rsidRDefault="001569A0" w:rsidP="00731E01">
      <w:pPr>
        <w:ind w:firstLine="709"/>
        <w:rPr>
          <w:rFonts w:ascii="Times New Roman" w:eastAsia="Times New Roman" w:hAnsi="Times New Roman" w:cs="Times New Roman"/>
        </w:rPr>
      </w:pPr>
      <w:r w:rsidRPr="00731E01">
        <w:t xml:space="preserve">      </w:t>
      </w:r>
      <w:r w:rsidR="00731E01" w:rsidRPr="00731E01">
        <w:rPr>
          <w:rFonts w:ascii="Times New Roman" w:eastAsia="Times New Roman" w:hAnsi="Times New Roman" w:cs="Times New Roman"/>
        </w:rPr>
        <w:t>Государственное казенное учреждение «Краевой центр социальной защиты населения» Забайкальского края, именуемое в дальнейшем «Исполнитель», в лице начальника _________________ отдела ГКУ «КЦСЗН», действующего на основании доверенности № ___ от «___»________20__г., и гражданин______________________________________, данные документа, удостоверяющего личность________________________________________, проживающий по адресу: __________________________________________, именуемый в дальнейшем «Получатель», заключили настоящий Социальный контракт о нижеследующем:</w:t>
      </w:r>
    </w:p>
    <w:p w:rsidR="001569A0" w:rsidRPr="00731E01" w:rsidRDefault="001569A0" w:rsidP="00731E01">
      <w:pPr>
        <w:pStyle w:val="ab"/>
      </w:pPr>
    </w:p>
    <w:p w:rsidR="001569A0" w:rsidRDefault="001569A0">
      <w:pPr>
        <w:pStyle w:val="1"/>
      </w:pPr>
      <w:bookmarkStart w:id="1" w:name="sub_196"/>
      <w:r>
        <w:t>1. Предмет Социального контракта</w:t>
      </w:r>
    </w:p>
    <w:bookmarkEnd w:id="1"/>
    <w:p w:rsidR="001569A0" w:rsidRDefault="001569A0"/>
    <w:p w:rsidR="001569A0" w:rsidRDefault="001569A0">
      <w:bookmarkStart w:id="2" w:name="sub_2011"/>
      <w:r>
        <w:t xml:space="preserve">1.1. Предметом настоящего Социального контракта является оказание государственной социальной помощи Получателю и членам его семьи, а также сотрудничество между Уполномоченным </w:t>
      </w:r>
      <w:r w:rsidRPr="00551449">
        <w:t xml:space="preserve">органом и Получателем по реализации программы социальной адаптации в соответствии с </w:t>
      </w:r>
      <w:hyperlink w:anchor="sub_0" w:history="1">
        <w:r w:rsidRPr="00551449">
          <w:rPr>
            <w:rStyle w:val="a4"/>
            <w:rFonts w:cs="Times New Roman CYR"/>
            <w:color w:val="auto"/>
          </w:rPr>
          <w:t>постановлением</w:t>
        </w:r>
      </w:hyperlink>
      <w:r w:rsidRPr="00551449">
        <w:t xml:space="preserve"> Правительства Забайкальского края от 12 апреля 2021 года N 110 "Об установлении условий и порядка назначения государственной социальной помощи на основании социального контракта, оказываемой на условиях </w:t>
      </w:r>
      <w:proofErr w:type="spellStart"/>
      <w:r w:rsidRPr="00551449">
        <w:t>софинансирования</w:t>
      </w:r>
      <w:proofErr w:type="spellEnd"/>
      <w:r w:rsidRPr="00551449">
        <w:t xml:space="preserve"> из федерального бюджета" в целях стимулирования </w:t>
      </w:r>
      <w:r>
        <w:t>активных действий Получателя (и членов его семьи) по преодолению трудной жизненной ситуации.</w:t>
      </w:r>
    </w:p>
    <w:p w:rsidR="001569A0" w:rsidRDefault="001569A0">
      <w:bookmarkStart w:id="3" w:name="sub_2012"/>
      <w:bookmarkEnd w:id="2"/>
      <w:r>
        <w:t>1.2. Программа социальной адаптации является неотъемлемой частью настоящего Социального контракта.</w:t>
      </w:r>
    </w:p>
    <w:bookmarkEnd w:id="3"/>
    <w:p w:rsidR="001569A0" w:rsidRDefault="001569A0"/>
    <w:p w:rsidR="001569A0" w:rsidRDefault="001569A0">
      <w:pPr>
        <w:pStyle w:val="1"/>
      </w:pPr>
      <w:bookmarkStart w:id="4" w:name="sub_199"/>
      <w:r>
        <w:t>2. Права и обязанности Получателя</w:t>
      </w:r>
    </w:p>
    <w:bookmarkEnd w:id="4"/>
    <w:p w:rsidR="001569A0" w:rsidRDefault="001569A0"/>
    <w:p w:rsidR="001569A0" w:rsidRPr="00551449" w:rsidRDefault="001569A0">
      <w:bookmarkStart w:id="5" w:name="sub_2021"/>
      <w:r>
        <w:t>2.1. Получатель имеет право:</w:t>
      </w:r>
    </w:p>
    <w:p w:rsidR="001569A0" w:rsidRPr="00551449" w:rsidRDefault="001569A0">
      <w:bookmarkStart w:id="6" w:name="sub_20211"/>
      <w:bookmarkEnd w:id="5"/>
      <w:r w:rsidRPr="00551449">
        <w:t xml:space="preserve">2.1.1. на получение государственной социальной помощи в виде, указанном в </w:t>
      </w:r>
      <w:hyperlink w:anchor="sub_2032" w:history="1">
        <w:r w:rsidRPr="00551449">
          <w:rPr>
            <w:rStyle w:val="a4"/>
            <w:rFonts w:cs="Times New Roman CYR"/>
            <w:color w:val="auto"/>
          </w:rPr>
          <w:t>пункте 3.2</w:t>
        </w:r>
      </w:hyperlink>
      <w:r w:rsidRPr="00551449">
        <w:t xml:space="preserve"> настоящего Социального контракта;</w:t>
      </w:r>
    </w:p>
    <w:p w:rsidR="001569A0" w:rsidRPr="005559FF" w:rsidRDefault="001569A0">
      <w:bookmarkStart w:id="7" w:name="sub_20212"/>
      <w:bookmarkEnd w:id="6"/>
      <w:r w:rsidRPr="00551449">
        <w:t xml:space="preserve">2.1.2. на получение необходимой информации в Уполномоченном органе по </w:t>
      </w:r>
      <w:r>
        <w:t xml:space="preserve">вопросам исполнения </w:t>
      </w:r>
      <w:r w:rsidRPr="005559FF">
        <w:t>мероприятий программы социальной адаптации.</w:t>
      </w:r>
    </w:p>
    <w:p w:rsidR="00944E1F" w:rsidRPr="005559FF" w:rsidRDefault="001569A0">
      <w:bookmarkStart w:id="8" w:name="sub_2022"/>
      <w:bookmarkEnd w:id="7"/>
      <w:r w:rsidRPr="005559FF">
        <w:t>2.2. Получатель</w:t>
      </w:r>
      <w:r w:rsidR="00944E1F" w:rsidRPr="005559FF">
        <w:t xml:space="preserve"> по мероприятию ведение личного подсобного хозяйства</w:t>
      </w:r>
      <w:r w:rsidRPr="005559FF">
        <w:t xml:space="preserve"> обязан</w:t>
      </w:r>
      <w:r w:rsidR="00944E1F" w:rsidRPr="005559FF">
        <w:t>:</w:t>
      </w:r>
    </w:p>
    <w:p w:rsidR="00A776BC" w:rsidRPr="005559FF" w:rsidRDefault="00551449" w:rsidP="00A776BC">
      <w:r w:rsidRPr="005559FF">
        <w:t>2.2.</w:t>
      </w:r>
      <w:bookmarkStart w:id="9" w:name="sub_1531"/>
      <w:bookmarkEnd w:id="8"/>
      <w:r w:rsidR="00A776BC" w:rsidRPr="005559FF">
        <w:t>1</w:t>
      </w:r>
      <w:r w:rsidRPr="005559FF">
        <w:t>.</w:t>
      </w:r>
      <w:r w:rsidR="00A776BC" w:rsidRPr="005559FF">
        <w:t xml:space="preserve"> встать на учет в налоговом органе в качестве налогоплательщика налога на профессиональный доход (при условии, что гражданин не состоит на таком учете на дату заключения социального контракта);</w:t>
      </w:r>
    </w:p>
    <w:p w:rsidR="00A776BC" w:rsidRPr="005559FF" w:rsidRDefault="00551449" w:rsidP="00A776BC">
      <w:bookmarkStart w:id="10" w:name="sub_1532"/>
      <w:bookmarkEnd w:id="9"/>
      <w:r w:rsidRPr="005559FF">
        <w:t>2.2.</w:t>
      </w:r>
      <w:r w:rsidR="00A776BC" w:rsidRPr="005559FF">
        <w:t>2</w:t>
      </w:r>
      <w:r w:rsidRPr="005559FF">
        <w:t>.</w:t>
      </w:r>
      <w:r w:rsidR="00A776BC" w:rsidRPr="005559FF">
        <w:t xml:space="preserve"> </w:t>
      </w:r>
      <w:bookmarkStart w:id="11" w:name="sub_1534"/>
      <w:bookmarkEnd w:id="10"/>
      <w:r w:rsidR="00A776BC" w:rsidRPr="005559FF">
        <w:t>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предусмотрено программой социальной адаптации;</w:t>
      </w:r>
    </w:p>
    <w:p w:rsidR="00A776BC" w:rsidRPr="005559FF" w:rsidRDefault="00551449" w:rsidP="00A776BC">
      <w:bookmarkStart w:id="12" w:name="sub_1535"/>
      <w:bookmarkEnd w:id="11"/>
      <w:r w:rsidRPr="005559FF">
        <w:t>2.2.3.</w:t>
      </w:r>
      <w:r w:rsidR="00A776BC" w:rsidRPr="005559FF">
        <w:t xml:space="preserve"> </w:t>
      </w:r>
      <w:r w:rsidRPr="005559FF">
        <w:t xml:space="preserve">в соответствии со сметой расходов </w:t>
      </w:r>
      <w:r w:rsidR="00A776BC" w:rsidRPr="005559FF">
        <w:t xml:space="preserve">приобрести в период действия социального контракта товары, необходимые для ведения личного подсобного хозяйства, основные средства, а также продукцию, относимую к сельскохозяйственной продукции, утвержденную </w:t>
      </w:r>
      <w:hyperlink r:id="rId7" w:history="1">
        <w:r w:rsidR="00A776BC" w:rsidRPr="005559FF">
          <w:t>постановлением</w:t>
        </w:r>
      </w:hyperlink>
      <w:r w:rsidR="00A776BC" w:rsidRPr="005559FF">
        <w:t xml:space="preserve"> Правительства Российской Федерации от 25 июля 2006 г. N 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производства", и представить в орган социальной защиты населения подтверждающие документы;</w:t>
      </w:r>
    </w:p>
    <w:p w:rsidR="00A776BC" w:rsidRPr="005559FF" w:rsidRDefault="00551449" w:rsidP="00A776BC">
      <w:bookmarkStart w:id="13" w:name="sub_1536"/>
      <w:bookmarkEnd w:id="12"/>
      <w:r w:rsidRPr="005559FF">
        <w:lastRenderedPageBreak/>
        <w:t>2.2.4.</w:t>
      </w:r>
      <w:r w:rsidR="00A776BC" w:rsidRPr="005559FF">
        <w:t xml:space="preserve"> осуществлять реализацию сельскохозяйственной продукции, произведенной и (или) переработанной при ведении личного подсобного хозяйства в качестве налогоплательщика налога на профессиональный доход;</w:t>
      </w:r>
    </w:p>
    <w:p w:rsidR="005559FF" w:rsidRPr="005559FF" w:rsidRDefault="00551449" w:rsidP="005559FF">
      <w:bookmarkStart w:id="14" w:name="sub_1537"/>
      <w:bookmarkEnd w:id="13"/>
      <w:r w:rsidRPr="005559FF">
        <w:t>2.2.5.</w:t>
      </w:r>
      <w:r w:rsidR="00A776BC" w:rsidRPr="005559FF">
        <w:t xml:space="preserve"> возвратить денежные средства, полученные в качестве государственной социальной помощи, в полном объеме и в срок не позднее 30-го дня со дня снятия гражданина, не являющегося индивидуальным предпринимателем, с учета в налоговом органе в качестве налогоплательщика налога на профессиональный доход (в случае снятия с такого учета в период действия социального контракта по собственной инициативе),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средств, выплаченных в соответствии с условиями социального контракта, или в случае неисполнения (несвоевременного исполнения) получателем государственной социальной помощи на основании социального контракта мероп</w:t>
      </w:r>
      <w:bookmarkStart w:id="15" w:name="_GoBack"/>
      <w:bookmarkEnd w:id="15"/>
      <w:r w:rsidR="00A776BC" w:rsidRPr="005559FF">
        <w:t>риятий программы социальной адаптации по не явл</w:t>
      </w:r>
      <w:r w:rsidR="005559FF" w:rsidRPr="005559FF">
        <w:t xml:space="preserve">яющимся уважительными причинам. </w:t>
      </w:r>
    </w:p>
    <w:p w:rsidR="005559FF" w:rsidRPr="005559FF" w:rsidRDefault="005559FF" w:rsidP="005559FF">
      <w:r w:rsidRPr="005559FF">
        <w:t>К уважительным причинам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относятся:</w:t>
      </w:r>
    </w:p>
    <w:p w:rsidR="005559FF" w:rsidRPr="005559FF" w:rsidRDefault="005559FF" w:rsidP="005559FF">
      <w:bookmarkStart w:id="16" w:name="sub_1538"/>
      <w:bookmarkStart w:id="17" w:name="sub_10451"/>
      <w:bookmarkEnd w:id="14"/>
      <w:r w:rsidRPr="005559FF">
        <w:t>1) обстоятельства непреодолимой силы природного характера (наводнения, землетрясения и иные природные катаклизмы);</w:t>
      </w:r>
    </w:p>
    <w:p w:rsidR="005559FF" w:rsidRPr="005559FF" w:rsidRDefault="005559FF" w:rsidP="005559FF">
      <w:bookmarkStart w:id="18" w:name="sub_10452"/>
      <w:bookmarkEnd w:id="17"/>
      <w:r w:rsidRPr="005559FF">
        <w:t>2) чрезвычайные явления общественного характера (войны, введение режима чрезвычайной ситуации, введение режима самоизоляции, эмбарго, запретительные предписания на осуществление отдельных видов деятельности);</w:t>
      </w:r>
    </w:p>
    <w:p w:rsidR="005559FF" w:rsidRPr="005559FF" w:rsidRDefault="005559FF" w:rsidP="005559FF">
      <w:bookmarkStart w:id="19" w:name="sub_10453"/>
      <w:bookmarkEnd w:id="18"/>
      <w:r w:rsidRPr="005559FF">
        <w:t>3) события, связанные с производственной деятельностью людей (пожары, техногенные аварии);</w:t>
      </w:r>
    </w:p>
    <w:p w:rsidR="005559FF" w:rsidRPr="005559FF" w:rsidRDefault="005559FF" w:rsidP="005559FF">
      <w:bookmarkStart w:id="20" w:name="sub_10454"/>
      <w:bookmarkEnd w:id="19"/>
      <w:r w:rsidRPr="005559FF">
        <w:t>4) болезнь гражданина (члена семьи гражданина, за которым требуется уход).</w:t>
      </w:r>
    </w:p>
    <w:bookmarkEnd w:id="20"/>
    <w:p w:rsidR="00A776BC" w:rsidRPr="005559FF" w:rsidRDefault="00551449" w:rsidP="00A776BC">
      <w:r w:rsidRPr="005559FF">
        <w:t>2.2.6.</w:t>
      </w:r>
      <w:r w:rsidR="00A776BC" w:rsidRPr="005559FF">
        <w:t xml:space="preserve">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контракта;</w:t>
      </w:r>
    </w:p>
    <w:p w:rsidR="00551449" w:rsidRPr="005559FF" w:rsidRDefault="00551449" w:rsidP="00A776BC">
      <w:bookmarkStart w:id="21" w:name="sub_1539"/>
      <w:bookmarkEnd w:id="16"/>
      <w:r w:rsidRPr="005559FF">
        <w:t>2.2.7.</w:t>
      </w:r>
      <w:r w:rsidR="00A776BC" w:rsidRPr="005559FF">
        <w:t xml:space="preserve"> </w:t>
      </w:r>
      <w:bookmarkStart w:id="22" w:name="sub_15310"/>
      <w:bookmarkEnd w:id="21"/>
      <w:r w:rsidRPr="005559FF">
        <w:t>представлять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для осуществления оценки эффективности и мониторинга социального контракта;</w:t>
      </w:r>
    </w:p>
    <w:p w:rsidR="00A776BC" w:rsidRPr="00A776BC" w:rsidRDefault="00551449" w:rsidP="00A776BC">
      <w:r w:rsidRPr="005559FF">
        <w:t>2.2.8.</w:t>
      </w:r>
      <w:r w:rsidR="00A776BC" w:rsidRPr="005559FF">
        <w:t xml:space="preserve"> уведомить орган социальной защиты населения в течение 3 рабочих дней о досрочном прекращении выполнения мероприятий программы социальной адаптации, ведения личного подсобного хозяйства в период действия социального контракта.</w:t>
      </w:r>
    </w:p>
    <w:bookmarkEnd w:id="22"/>
    <w:p w:rsidR="001569A0" w:rsidRDefault="001569A0"/>
    <w:p w:rsidR="001569A0" w:rsidRDefault="001569A0">
      <w:pPr>
        <w:pStyle w:val="1"/>
      </w:pPr>
      <w:bookmarkStart w:id="23" w:name="sub_210"/>
      <w:r>
        <w:t>3. Права и обязанности Уполномоченного органа</w:t>
      </w:r>
    </w:p>
    <w:bookmarkEnd w:id="23"/>
    <w:p w:rsidR="001569A0" w:rsidRDefault="001569A0"/>
    <w:p w:rsidR="001569A0" w:rsidRDefault="001569A0">
      <w:bookmarkStart w:id="24" w:name="sub_2031"/>
      <w:r>
        <w:t>3.1. Уполномоченной орган имеет право:</w:t>
      </w:r>
    </w:p>
    <w:p w:rsidR="001569A0" w:rsidRDefault="001569A0">
      <w:bookmarkStart w:id="25" w:name="sub_312"/>
      <w:bookmarkEnd w:id="24"/>
      <w:r>
        <w:t>3.1.1. принимать участие в работе межведомственной комиссии по рассмотрению вопросов оказания государственной социальной помощи на основании социального контракта (далее - межведомственная комиссия) при обследовании материально-бытовых условий Получателя;</w:t>
      </w:r>
    </w:p>
    <w:p w:rsidR="001569A0" w:rsidRDefault="001569A0">
      <w:bookmarkStart w:id="26" w:name="sub_20312"/>
      <w:bookmarkEnd w:id="25"/>
      <w:r>
        <w:t>3.1.2. осуществлять контроль, в том числе запрашивать от Получателя любую информацию о реализации мероприятий программы социальной адаптации.</w:t>
      </w:r>
    </w:p>
    <w:p w:rsidR="001569A0" w:rsidRDefault="001569A0">
      <w:bookmarkStart w:id="27" w:name="sub_2032"/>
      <w:bookmarkEnd w:id="26"/>
      <w:r>
        <w:t>3.2. Уполномоченный орган обязан:</w:t>
      </w:r>
    </w:p>
    <w:p w:rsidR="001569A0" w:rsidRDefault="001569A0">
      <w:bookmarkStart w:id="28" w:name="sub_20321"/>
      <w:bookmarkEnd w:id="27"/>
      <w:r>
        <w:t>3.2.1. в соответствии с программой социальной адаптации оказывать Получателю государственную социальную помощь в виде:</w:t>
      </w:r>
    </w:p>
    <w:p w:rsidR="001569A0" w:rsidRDefault="0022152A">
      <w:bookmarkStart w:id="29" w:name="sub_203212"/>
      <w:bookmarkEnd w:id="28"/>
      <w:r>
        <w:lastRenderedPageBreak/>
        <w:t>1</w:t>
      </w:r>
      <w:r w:rsidR="001569A0">
        <w:t xml:space="preserve">) денежной выплаты </w:t>
      </w:r>
      <w:r w:rsidR="00D87904" w:rsidRPr="00D87904">
        <w:t>единовременно</w:t>
      </w:r>
      <w:r w:rsidR="007E782A">
        <w:t xml:space="preserve"> или по частям</w:t>
      </w:r>
      <w:r w:rsidR="001569A0">
        <w:t xml:space="preserve"> в размере __________ рублей на период с _______ 202__ г. по _______ 202__ г.;</w:t>
      </w:r>
    </w:p>
    <w:p w:rsidR="001569A0" w:rsidRDefault="001569A0">
      <w:bookmarkStart w:id="30" w:name="sub_20322"/>
      <w:bookmarkEnd w:id="29"/>
      <w:r>
        <w:t>3.2.2. осуществлять сопровождение Получателя по реализации мероприятий программы социальной адаптации;</w:t>
      </w:r>
    </w:p>
    <w:p w:rsidR="001569A0" w:rsidRDefault="001569A0">
      <w:bookmarkStart w:id="31" w:name="sub_20323"/>
      <w:bookmarkEnd w:id="30"/>
      <w:r>
        <w:t>3.2.3. осуществлять взаимодействие с межведомственной комиссией для реализации мероприятий программы социальной адаптации;</w:t>
      </w:r>
    </w:p>
    <w:p w:rsidR="001569A0" w:rsidRDefault="001569A0">
      <w:bookmarkStart w:id="32" w:name="sub_20324"/>
      <w:bookmarkEnd w:id="31"/>
      <w:r>
        <w:t>3.2.4. осуществлять контроль за исполнением Получателем мероприятий программы социальной адаптации;</w:t>
      </w:r>
    </w:p>
    <w:p w:rsidR="001569A0" w:rsidRDefault="001569A0">
      <w:bookmarkStart w:id="33" w:name="sub_20325"/>
      <w:bookmarkEnd w:id="32"/>
      <w:r>
        <w:t>3.2.5. рассмотреть необходимость продления срока действия настоящего Социального контракта, учитывая рекомендации межведомственной комиссии в случае невыполнения Получателем мероприятий программы социальной адаптации по уважительным причинам;</w:t>
      </w:r>
    </w:p>
    <w:p w:rsidR="001569A0" w:rsidRDefault="001569A0">
      <w:bookmarkStart w:id="34" w:name="sub_20326"/>
      <w:bookmarkEnd w:id="33"/>
      <w:r>
        <w:t>3.2.6. составить акт о выполнении (невыполнении) Получателем мероприятий программы социальной адаптации и направить данный акт в межведомственную комиссию.</w:t>
      </w:r>
    </w:p>
    <w:bookmarkEnd w:id="34"/>
    <w:p w:rsidR="001569A0" w:rsidRDefault="001569A0"/>
    <w:p w:rsidR="001569A0" w:rsidRDefault="001569A0">
      <w:pPr>
        <w:pStyle w:val="1"/>
      </w:pPr>
      <w:bookmarkStart w:id="35" w:name="sub_221"/>
      <w:r>
        <w:t>4. Ответственность Сторон</w:t>
      </w:r>
    </w:p>
    <w:bookmarkEnd w:id="35"/>
    <w:p w:rsidR="001569A0" w:rsidRDefault="001569A0"/>
    <w:p w:rsidR="001569A0" w:rsidRDefault="001569A0">
      <w:bookmarkStart w:id="36" w:name="sub_2041"/>
      <w:r>
        <w:t>4.1. Получатель несет ответственность за подлинность представленных документов и достоверность содержащихся в них сведений, а также за использование не по целевому назначению денежных средств, полученных по настоящему Социальному контракту.</w:t>
      </w:r>
    </w:p>
    <w:p w:rsidR="001569A0" w:rsidRDefault="001569A0">
      <w:bookmarkStart w:id="37" w:name="sub_2042"/>
      <w:bookmarkEnd w:id="36"/>
      <w:r>
        <w:t>4.2. Уполномоченный орган несет ответственность за оказание Получателю государственной социальной помощи в объеме, утвержденном программой социальной адаптации.</w:t>
      </w:r>
    </w:p>
    <w:bookmarkEnd w:id="37"/>
    <w:p w:rsidR="001569A0" w:rsidRDefault="001569A0"/>
    <w:p w:rsidR="001569A0" w:rsidRDefault="001569A0">
      <w:pPr>
        <w:pStyle w:val="1"/>
      </w:pPr>
      <w:bookmarkStart w:id="38" w:name="sub_224"/>
      <w:r>
        <w:t>5. Прочие положения</w:t>
      </w:r>
    </w:p>
    <w:bookmarkEnd w:id="38"/>
    <w:p w:rsidR="001569A0" w:rsidRDefault="001569A0"/>
    <w:p w:rsidR="001569A0" w:rsidRDefault="001569A0">
      <w:bookmarkStart w:id="39" w:name="sub_2051"/>
      <w:r>
        <w:t>5.1. Настоящий Социальный контракт вступает в силу с даты подписания и действует до ___________ (указать срок окончания Социального контракта).</w:t>
      </w:r>
    </w:p>
    <w:p w:rsidR="001569A0" w:rsidRDefault="001569A0">
      <w:bookmarkStart w:id="40" w:name="sub_2052"/>
      <w:bookmarkEnd w:id="39"/>
      <w:r>
        <w:t>5.2. Продление срока действия настоящего Социального контракта оформляется дополнительным соглашением по решению Уполномоченного органа.</w:t>
      </w:r>
    </w:p>
    <w:p w:rsidR="007E782A" w:rsidRPr="00C4231E" w:rsidRDefault="007E782A" w:rsidP="007E782A">
      <w:pPr>
        <w:rPr>
          <w:rStyle w:val="a4"/>
          <w:rFonts w:cs="Times New Roman CYR"/>
        </w:rPr>
      </w:pPr>
      <w:bookmarkStart w:id="41" w:name="sub_2054"/>
      <w:bookmarkStart w:id="42" w:name="sub_2053"/>
      <w:bookmarkEnd w:id="40"/>
      <w:r w:rsidRPr="00C4231E">
        <w:t xml:space="preserve">5.3. Настоящий Социальный контракт может быть расторгнут Уполномоченным органом до истечения срока, указанного в </w:t>
      </w:r>
      <w:hyperlink w:anchor="sub_2051" w:history="1">
        <w:r w:rsidRPr="00C4231E">
          <w:rPr>
            <w:rStyle w:val="a4"/>
            <w:rFonts w:cs="Times New Roman CYR"/>
            <w:color w:val="auto"/>
          </w:rPr>
          <w:t>пункте 5.1</w:t>
        </w:r>
      </w:hyperlink>
      <w:r w:rsidRPr="00C4231E">
        <w:rPr>
          <w:rStyle w:val="a4"/>
          <w:rFonts w:cs="Times New Roman CYR"/>
          <w:color w:val="auto"/>
        </w:rPr>
        <w:t xml:space="preserve"> настоящего Социального контракта, в случаях</w:t>
      </w:r>
      <w:r w:rsidRPr="00C4231E">
        <w:rPr>
          <w:rStyle w:val="a4"/>
          <w:rFonts w:cs="Times New Roman CYR"/>
        </w:rPr>
        <w:t>:</w:t>
      </w:r>
    </w:p>
    <w:p w:rsidR="007E782A" w:rsidRPr="00C4231E" w:rsidRDefault="007E782A" w:rsidP="007E782A">
      <w:pPr>
        <w:ind w:firstLine="709"/>
      </w:pPr>
      <w:bookmarkStart w:id="43" w:name="sub_1311"/>
      <w:r w:rsidRPr="00C4231E">
        <w:t>5.3.1. государственной регистрации смерти (объявления умершим, признания безвестно отсутствующим) получателя государственной социальной помощи на основании социального контракта;</w:t>
      </w:r>
    </w:p>
    <w:p w:rsidR="007E782A" w:rsidRPr="00C4231E" w:rsidRDefault="007E782A" w:rsidP="007E782A">
      <w:bookmarkStart w:id="44" w:name="sub_1312"/>
      <w:bookmarkEnd w:id="43"/>
      <w:r w:rsidRPr="00C4231E">
        <w:t>5.3.2. признания судом получателя государственной социальной помощи на основании социального контракта недееспособным или ограниченно дееспособным;</w:t>
      </w:r>
    </w:p>
    <w:p w:rsidR="007E782A" w:rsidRPr="00C4231E" w:rsidRDefault="007E782A" w:rsidP="007E782A">
      <w:bookmarkStart w:id="45" w:name="sub_1313"/>
      <w:bookmarkEnd w:id="44"/>
      <w:r w:rsidRPr="00C4231E">
        <w:t>5.3.3. объявления в розыск получателя государственной социальной помощи на основании социального контракта;</w:t>
      </w:r>
    </w:p>
    <w:p w:rsidR="007E782A" w:rsidRPr="00C4231E" w:rsidRDefault="007E782A" w:rsidP="007E782A">
      <w:bookmarkStart w:id="46" w:name="sub_1314"/>
      <w:bookmarkEnd w:id="45"/>
      <w:r w:rsidRPr="00C4231E">
        <w:t>5.3.4. выявления факта представления получателем государственной социальной помощи на основании социального контракта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социального контракта;</w:t>
      </w:r>
    </w:p>
    <w:p w:rsidR="007E782A" w:rsidRPr="00C4231E" w:rsidRDefault="007E782A" w:rsidP="007E782A">
      <w:bookmarkStart w:id="47" w:name="sub_1315"/>
      <w:bookmarkEnd w:id="46"/>
      <w:r w:rsidRPr="00C4231E">
        <w:t>5.3.5. направления получателя государственной социальной помощи на основании социального контракта в места лишения свободы для отбытия наказания или применения в его отношении меры пресечения в виде заключения под стражу;</w:t>
      </w:r>
    </w:p>
    <w:p w:rsidR="007E782A" w:rsidRPr="00C4231E" w:rsidRDefault="007E782A" w:rsidP="007E782A">
      <w:bookmarkStart w:id="48" w:name="sub_1316"/>
      <w:bookmarkEnd w:id="47"/>
      <w:r w:rsidRPr="00C4231E">
        <w:t>5.3.6. направления получателя государственной социальной помощи на основании социального контракта на принудительное лечение по решению суда;</w:t>
      </w:r>
    </w:p>
    <w:p w:rsidR="007E782A" w:rsidRPr="00C4231E" w:rsidRDefault="007E782A" w:rsidP="007E782A">
      <w:bookmarkStart w:id="49" w:name="sub_1317"/>
      <w:bookmarkEnd w:id="48"/>
      <w:r w:rsidRPr="00C4231E">
        <w:t xml:space="preserve">5.3.7. переезда получателя государственной социальной помощи на основании </w:t>
      </w:r>
      <w:r w:rsidRPr="00C4231E">
        <w:lastRenderedPageBreak/>
        <w:t>социального контракта на постоянное место жительства (место пребывания) в другой субъект Российской Федерации;</w:t>
      </w:r>
    </w:p>
    <w:p w:rsidR="007E782A" w:rsidRPr="00C4231E" w:rsidRDefault="007E782A" w:rsidP="007E782A">
      <w:bookmarkStart w:id="50" w:name="sub_1318"/>
      <w:bookmarkEnd w:id="49"/>
      <w:r w:rsidRPr="00C4231E">
        <w:t>5.3.8. нецелевого использования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контракта;</w:t>
      </w:r>
    </w:p>
    <w:p w:rsidR="007E782A" w:rsidRPr="00C4231E" w:rsidRDefault="007E782A" w:rsidP="007E782A">
      <w:bookmarkStart w:id="51" w:name="sub_1319"/>
      <w:bookmarkEnd w:id="50"/>
      <w:r w:rsidRPr="00C4231E">
        <w:t>5.3.9. неисполнения мероприятий, предусмотренных программой социальной адаптации, получателем государственной социальной помощи на основании социального контракта по причинам, не являющимся уважительными, перечень которых установлен нормативным правовым актом Забайкальского края;</w:t>
      </w:r>
    </w:p>
    <w:bookmarkEnd w:id="42"/>
    <w:bookmarkEnd w:id="51"/>
    <w:p w:rsidR="001569A0" w:rsidRDefault="001569A0">
      <w:r>
        <w:t>5.4. В случае принятия решения о расторжении настоящего Социального контракта Уполномоченный орган обязан уведомить об этом Получателя путем направления уведомления в течение 3 рабочих дней со дня прекращения оказания государственной социальной помощи на основании социального контракта.</w:t>
      </w:r>
    </w:p>
    <w:bookmarkEnd w:id="41"/>
    <w:p w:rsidR="001569A0" w:rsidRDefault="001569A0"/>
    <w:p w:rsidR="001569A0" w:rsidRDefault="001569A0">
      <w:pPr>
        <w:pStyle w:val="1"/>
      </w:pPr>
      <w:bookmarkStart w:id="52" w:name="sub_234"/>
      <w:r>
        <w:t>6. Заключительные положения</w:t>
      </w:r>
    </w:p>
    <w:bookmarkEnd w:id="52"/>
    <w:p w:rsidR="001569A0" w:rsidRDefault="001569A0"/>
    <w:p w:rsidR="001569A0" w:rsidRDefault="001569A0">
      <w:bookmarkStart w:id="53" w:name="sub_2061"/>
      <w:r>
        <w:t xml:space="preserve">6.1. В рамках настоящего Социального контракта Уполномоченный орган направляет соответствующие уведомления с использованием </w:t>
      </w:r>
      <w:hyperlink r:id="rId8" w:history="1">
        <w:r w:rsidRPr="009400EC">
          <w:rPr>
            <w:rStyle w:val="a4"/>
            <w:rFonts w:cs="Times New Roman CYR"/>
            <w:color w:val="auto"/>
          </w:rPr>
          <w:t>единого портала</w:t>
        </w:r>
      </w:hyperlink>
      <w:r>
        <w:t xml:space="preserve"> государственных и муниципальных услуг, на адрес электронной почты Получателя (при наличии), посредством телефонной связи с одновременным внесением информации в базу данных автоматизированной системы "Адресная социальная помощь" или посредством СМС-уведомлений.</w:t>
      </w:r>
    </w:p>
    <w:bookmarkEnd w:id="53"/>
    <w:p w:rsidR="001569A0" w:rsidRDefault="001569A0">
      <w:r>
        <w:t>Уведомления и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Сторон.</w:t>
      </w:r>
    </w:p>
    <w:p w:rsidR="001569A0" w:rsidRDefault="001569A0">
      <w:bookmarkStart w:id="54" w:name="sub_2062"/>
      <w:r>
        <w:t>6.2. Настоящий Социальный контракт составлен в трех экземплярах, имеющих одинаковую юридическую силу.</w:t>
      </w:r>
    </w:p>
    <w:bookmarkEnd w:id="54"/>
    <w:p w:rsidR="001569A0" w:rsidRDefault="001569A0"/>
    <w:p w:rsidR="001569A0" w:rsidRDefault="001569A0">
      <w:pPr>
        <w:pStyle w:val="1"/>
      </w:pPr>
      <w:bookmarkStart w:id="55" w:name="sub_237"/>
      <w:r>
        <w:t>7. Подписи Сторон</w:t>
      </w:r>
    </w:p>
    <w:bookmarkEnd w:id="55"/>
    <w:p w:rsidR="001569A0" w:rsidRDefault="001569A0"/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93"/>
      </w:tblGrid>
      <w:tr w:rsidR="001569A0" w:rsidTr="00731E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731E01" w:rsidRPr="00731E01" w:rsidRDefault="00731E01" w:rsidP="00731E0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Начальник_____________отдела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1E01">
              <w:rPr>
                <w:rFonts w:ascii="Times New Roman" w:eastAsia="Times New Roman" w:hAnsi="Times New Roman" w:cs="Times New Roman"/>
              </w:rPr>
              <w:t>ГКУ</w:t>
            </w:r>
            <w:r>
              <w:rPr>
                <w:rFonts w:ascii="Times New Roman" w:eastAsia="Times New Roman" w:hAnsi="Times New Roman" w:cs="Times New Roman"/>
              </w:rPr>
              <w:t xml:space="preserve"> «КЦСЗН» </w:t>
            </w:r>
            <w:r w:rsidRPr="00731E01">
              <w:rPr>
                <w:rFonts w:ascii="Times New Roman" w:eastAsia="Times New Roman" w:hAnsi="Times New Roman" w:cs="Times New Roman"/>
              </w:rPr>
              <w:t>__________________</w:t>
            </w:r>
            <w:r>
              <w:rPr>
                <w:rFonts w:ascii="Times New Roman" w:eastAsia="Times New Roman" w:hAnsi="Times New Roman" w:cs="Times New Roman"/>
              </w:rPr>
              <w:t>_________</w:t>
            </w:r>
          </w:p>
          <w:p w:rsidR="00731E01" w:rsidRPr="00731E01" w:rsidRDefault="00731E01" w:rsidP="00731E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(Ф.И.О. (при наличии отчества)</w:t>
            </w:r>
          </w:p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(подпись)</w:t>
            </w:r>
          </w:p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1569A0" w:rsidRDefault="00731E01" w:rsidP="00731E01">
            <w:pPr>
              <w:pStyle w:val="aa"/>
              <w:jc w:val="center"/>
            </w:pPr>
            <w:r w:rsidRPr="00731E01"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1569A0" w:rsidRDefault="001569A0">
            <w:pPr>
              <w:pStyle w:val="aa"/>
              <w:jc w:val="center"/>
            </w:pPr>
            <w:r>
              <w:t>Получатель</w:t>
            </w:r>
          </w:p>
          <w:p w:rsidR="001569A0" w:rsidRDefault="001569A0">
            <w:pPr>
              <w:pStyle w:val="aa"/>
              <w:jc w:val="center"/>
            </w:pPr>
            <w:r>
              <w:t>_______________________________</w:t>
            </w:r>
          </w:p>
          <w:p w:rsidR="001569A0" w:rsidRDefault="001569A0">
            <w:pPr>
              <w:pStyle w:val="aa"/>
              <w:jc w:val="center"/>
            </w:pPr>
            <w:r>
              <w:t>(Ф</w:t>
            </w:r>
            <w:r w:rsidR="00731E01">
              <w:t>.И.О. (при наличии отчества)</w:t>
            </w:r>
          </w:p>
          <w:p w:rsidR="001569A0" w:rsidRDefault="001569A0">
            <w:pPr>
              <w:pStyle w:val="aa"/>
              <w:jc w:val="center"/>
            </w:pPr>
            <w:r>
              <w:t>_______________________________</w:t>
            </w:r>
          </w:p>
          <w:p w:rsidR="001569A0" w:rsidRDefault="001569A0">
            <w:pPr>
              <w:pStyle w:val="aa"/>
              <w:jc w:val="center"/>
            </w:pPr>
            <w:r>
              <w:t>(подпись)</w:t>
            </w:r>
          </w:p>
          <w:p w:rsidR="001569A0" w:rsidRDefault="001569A0">
            <w:pPr>
              <w:pStyle w:val="aa"/>
              <w:jc w:val="center"/>
            </w:pPr>
            <w:r>
              <w:t>_______________________________</w:t>
            </w:r>
          </w:p>
          <w:p w:rsidR="001569A0" w:rsidRDefault="001569A0">
            <w:pPr>
              <w:pStyle w:val="aa"/>
              <w:jc w:val="center"/>
            </w:pPr>
            <w:r>
              <w:t>(дата)</w:t>
            </w:r>
          </w:p>
        </w:tc>
      </w:tr>
    </w:tbl>
    <w:p w:rsidR="001569A0" w:rsidRDefault="001569A0"/>
    <w:p w:rsidR="001569A0" w:rsidRDefault="001569A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569A0" w:rsidRDefault="001569A0">
      <w:pPr>
        <w:pStyle w:val="ae"/>
      </w:pPr>
      <w:bookmarkStart w:id="56" w:name="sub_2111"/>
      <w:r>
        <w:rPr>
          <w:vertAlign w:val="superscript"/>
        </w:rPr>
        <w:t>1</w:t>
      </w:r>
      <w:r>
        <w:t xml:space="preserve"> Указывается один из видов государственной социальной помощи.</w:t>
      </w:r>
    </w:p>
    <w:bookmarkEnd w:id="56"/>
    <w:p w:rsidR="001569A0" w:rsidRDefault="001569A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569A0" w:rsidRDefault="001569A0"/>
    <w:sectPr w:rsidR="001569A0" w:rsidSect="0001237B">
      <w:footerReference w:type="default" r:id="rId9"/>
      <w:pgSz w:w="11900" w:h="16800"/>
      <w:pgMar w:top="1440" w:right="1127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A0" w:rsidRDefault="001569A0">
      <w:r>
        <w:separator/>
      </w:r>
    </w:p>
  </w:endnote>
  <w:endnote w:type="continuationSeparator" w:id="0">
    <w:p w:rsidR="001569A0" w:rsidRDefault="0015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7"/>
      <w:gridCol w:w="3323"/>
      <w:gridCol w:w="3323"/>
    </w:tblGrid>
    <w:tr w:rsidR="001569A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69A0" w:rsidRDefault="001569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69A0" w:rsidRDefault="001569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69A0" w:rsidRDefault="001569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E782A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E782A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A0" w:rsidRDefault="001569A0">
      <w:r>
        <w:separator/>
      </w:r>
    </w:p>
  </w:footnote>
  <w:footnote w:type="continuationSeparator" w:id="0">
    <w:p w:rsidR="001569A0" w:rsidRDefault="0015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50"/>
    <w:rsid w:val="0001237B"/>
    <w:rsid w:val="001569A0"/>
    <w:rsid w:val="0022152A"/>
    <w:rsid w:val="003C6882"/>
    <w:rsid w:val="00551449"/>
    <w:rsid w:val="005559FF"/>
    <w:rsid w:val="00581F50"/>
    <w:rsid w:val="00731E01"/>
    <w:rsid w:val="0076331D"/>
    <w:rsid w:val="007E782A"/>
    <w:rsid w:val="00913853"/>
    <w:rsid w:val="009400EC"/>
    <w:rsid w:val="00944E1F"/>
    <w:rsid w:val="00A776BC"/>
    <w:rsid w:val="00D87904"/>
    <w:rsid w:val="00E818D9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00EFB"/>
  <w14:defaultImageDpi w14:val="0"/>
  <w15:docId w15:val="{128706B1-0EF6-4D89-BCF7-3F55762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900069/2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39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1232</Words>
  <Characters>10113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Наталия Ветрова</cp:lastModifiedBy>
  <cp:revision>14</cp:revision>
  <dcterms:created xsi:type="dcterms:W3CDTF">2024-03-12T05:46:00Z</dcterms:created>
  <dcterms:modified xsi:type="dcterms:W3CDTF">2024-03-22T03:25:00Z</dcterms:modified>
</cp:coreProperties>
</file>