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D2" w:rsidRPr="00266DDE" w:rsidRDefault="004968D0" w:rsidP="007508D2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266DDE">
        <w:rPr>
          <w:rFonts w:ascii="Times New Roman" w:hAnsi="Times New Roman"/>
          <w:sz w:val="21"/>
          <w:szCs w:val="21"/>
        </w:rPr>
        <w:t>ИЗВЕЩЕНИЕ № 26</w:t>
      </w:r>
      <w:r w:rsidR="007508D2" w:rsidRPr="00266DDE">
        <w:rPr>
          <w:rFonts w:ascii="Times New Roman" w:hAnsi="Times New Roman"/>
          <w:sz w:val="21"/>
          <w:szCs w:val="21"/>
        </w:rPr>
        <w:t>/2021 О ПРОВЕДЕ</w:t>
      </w:r>
      <w:r w:rsidR="005F2F5F" w:rsidRPr="00266DDE">
        <w:rPr>
          <w:rFonts w:ascii="Times New Roman" w:hAnsi="Times New Roman"/>
          <w:sz w:val="21"/>
          <w:szCs w:val="21"/>
        </w:rPr>
        <w:t>НИИ КОНКУРСА НА ПРАВО ЗАКЛЮЧЕНИЯ</w:t>
      </w:r>
      <w:r w:rsidR="007508D2" w:rsidRPr="00266DDE">
        <w:rPr>
          <w:rFonts w:ascii="Times New Roman" w:hAnsi="Times New Roman"/>
          <w:sz w:val="21"/>
          <w:szCs w:val="21"/>
        </w:rPr>
        <w:t xml:space="preserve"> ДОГОВОРА</w:t>
      </w:r>
    </w:p>
    <w:p w:rsidR="004968D0" w:rsidRPr="00266DDE" w:rsidRDefault="004968D0" w:rsidP="004968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266DDE">
        <w:rPr>
          <w:rFonts w:ascii="Times New Roman" w:hAnsi="Times New Roman"/>
          <w:sz w:val="21"/>
          <w:szCs w:val="21"/>
        </w:rPr>
        <w:t>на оказание услуги по разработке программы по сокращению распространенности двудольных сорных растений в посевах зерновых культур</w:t>
      </w:r>
    </w:p>
    <w:p w:rsidR="007508D2" w:rsidRPr="00266DDE" w:rsidRDefault="004968D0" w:rsidP="004968D0">
      <w:pPr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  <w:r w:rsidRPr="00266DDE">
        <w:rPr>
          <w:rFonts w:ascii="Times New Roman" w:hAnsi="Times New Roman"/>
          <w:i/>
          <w:sz w:val="21"/>
          <w:szCs w:val="21"/>
        </w:rPr>
        <w:t xml:space="preserve"> </w:t>
      </w:r>
      <w:r w:rsidR="007508D2" w:rsidRPr="00266DDE">
        <w:rPr>
          <w:rFonts w:ascii="Times New Roman" w:hAnsi="Times New Roman"/>
          <w:i/>
          <w:sz w:val="21"/>
          <w:szCs w:val="21"/>
        </w:rPr>
        <w:t>(наименование конкурса)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599"/>
      </w:tblGrid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Фирменное наименование, место нахождения, почтовый адрес, адрес электронной почты, номер контактного телефона Организатора конкурса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266DDE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Некоммерческая </w:t>
            </w:r>
            <w:proofErr w:type="spellStart"/>
            <w:r w:rsidRPr="00266DDE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>микрокредитная</w:t>
            </w:r>
            <w:proofErr w:type="spellEnd"/>
            <w:r w:rsidRPr="00266DDE">
              <w:rPr>
                <w:rFonts w:cs="Times New Roman"/>
                <w:color w:val="000000"/>
                <w:sz w:val="21"/>
                <w:szCs w:val="21"/>
                <w:shd w:val="clear" w:color="auto" w:fill="FFFFFF"/>
              </w:rPr>
              <w:t xml:space="preserve"> компания «Фонд поддержки малого предпринимательства» Забайкальского края</w:t>
            </w:r>
            <w:r w:rsidRPr="00266DDE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7508D2" w:rsidRPr="00266DD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266DDE" w:rsidRDefault="007508D2" w:rsidP="00D05128">
            <w:pPr>
              <w:pStyle w:val="12"/>
              <w:shd w:val="clear" w:color="auto" w:fill="auto"/>
              <w:tabs>
                <w:tab w:val="left" w:pos="726"/>
              </w:tabs>
              <w:spacing w:before="0" w:after="0" w:line="240" w:lineRule="auto"/>
              <w:rPr>
                <w:rFonts w:cs="Times New Roman"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>Почтовый адрес: 672000, Забайкальский край, г. Чита, ул. Бабушкина, д. 52, пом. 4</w:t>
            </w:r>
          </w:p>
          <w:p w:rsidR="007508D2" w:rsidRPr="00266DDE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266DDE">
              <w:rPr>
                <w:bCs/>
                <w:color w:val="auto"/>
                <w:sz w:val="21"/>
                <w:szCs w:val="21"/>
              </w:rPr>
              <w:t>Ответственное лицо Организатора конкурса по организационным вопросам проведения открытого конкурса:</w:t>
            </w:r>
          </w:p>
          <w:p w:rsidR="007508D2" w:rsidRPr="00266DDE" w:rsidRDefault="007508D2" w:rsidP="00D05128">
            <w:pPr>
              <w:pStyle w:val="Default"/>
              <w:widowControl w:val="0"/>
              <w:autoSpaceDE/>
              <w:autoSpaceDN/>
              <w:adjustRightInd/>
              <w:jc w:val="both"/>
              <w:rPr>
                <w:bCs/>
                <w:color w:val="auto"/>
                <w:sz w:val="21"/>
                <w:szCs w:val="21"/>
              </w:rPr>
            </w:pPr>
            <w:r w:rsidRPr="00266DDE">
              <w:rPr>
                <w:bCs/>
                <w:color w:val="auto"/>
                <w:sz w:val="21"/>
                <w:szCs w:val="21"/>
              </w:rPr>
              <w:t xml:space="preserve">ФИО: </w:t>
            </w:r>
            <w:proofErr w:type="spellStart"/>
            <w:r w:rsidRPr="00266DDE">
              <w:rPr>
                <w:bCs/>
                <w:color w:val="auto"/>
                <w:sz w:val="21"/>
                <w:szCs w:val="21"/>
              </w:rPr>
              <w:t>Матлахова</w:t>
            </w:r>
            <w:proofErr w:type="spellEnd"/>
            <w:r w:rsidRPr="00266DDE">
              <w:rPr>
                <w:bCs/>
                <w:color w:val="auto"/>
                <w:sz w:val="21"/>
                <w:szCs w:val="21"/>
              </w:rPr>
              <w:t xml:space="preserve"> Мария Викторовна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Cs/>
                <w:sz w:val="21"/>
                <w:szCs w:val="21"/>
              </w:rPr>
              <w:t xml:space="preserve">тел. (3022) 31-14-47 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266DDE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266DDE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Pr="00266DD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hyperlink r:id="rId7" w:history="1"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 w:eastAsia="ru-RU"/>
                </w:rPr>
                <w:t>rce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eastAsia="ru-RU"/>
                </w:rPr>
                <w:t>75@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 w:eastAsia="ru-RU"/>
                </w:rPr>
                <w:t>bk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Предмет конкурса</w:t>
            </w:r>
          </w:p>
        </w:tc>
        <w:tc>
          <w:tcPr>
            <w:tcW w:w="3727" w:type="pct"/>
          </w:tcPr>
          <w:p w:rsidR="007508D2" w:rsidRPr="00266DDE" w:rsidRDefault="004968D0" w:rsidP="0093481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Программа по сокращению распространенности двудольных сорных растений в посевах зерновых культур.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 xml:space="preserve">Заказчик услуги </w:t>
            </w:r>
          </w:p>
        </w:tc>
        <w:tc>
          <w:tcPr>
            <w:tcW w:w="3727" w:type="pct"/>
          </w:tcPr>
          <w:p w:rsidR="00934812" w:rsidRPr="00266DDE" w:rsidRDefault="00934812" w:rsidP="0093481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 xml:space="preserve">Крестьянское (фермерское) хозяйство, главой которого является Индивидуальный предприниматель </w:t>
            </w:r>
            <w:proofErr w:type="spellStart"/>
            <w:r w:rsidRPr="00266DDE">
              <w:rPr>
                <w:rFonts w:ascii="Times New Roman" w:hAnsi="Times New Roman"/>
                <w:sz w:val="21"/>
                <w:szCs w:val="21"/>
              </w:rPr>
              <w:t>Пикалкин</w:t>
            </w:r>
            <w:proofErr w:type="spellEnd"/>
            <w:r w:rsidRPr="00266DDE">
              <w:rPr>
                <w:rFonts w:ascii="Times New Roman" w:hAnsi="Times New Roman"/>
                <w:sz w:val="21"/>
                <w:szCs w:val="21"/>
              </w:rPr>
              <w:t xml:space="preserve"> Фёдор Евгеньевич (КФХ </w:t>
            </w:r>
            <w:proofErr w:type="spellStart"/>
            <w:r w:rsidRPr="00266DDE">
              <w:rPr>
                <w:rFonts w:ascii="Times New Roman" w:hAnsi="Times New Roman"/>
                <w:sz w:val="21"/>
                <w:szCs w:val="21"/>
              </w:rPr>
              <w:t>Пикалкин</w:t>
            </w:r>
            <w:proofErr w:type="spellEnd"/>
            <w:r w:rsidRPr="00266DDE">
              <w:rPr>
                <w:rFonts w:ascii="Times New Roman" w:hAnsi="Times New Roman"/>
                <w:sz w:val="21"/>
                <w:szCs w:val="21"/>
              </w:rPr>
              <w:t xml:space="preserve"> Ф.Е.)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7508D2" w:rsidRPr="00266DDE" w:rsidRDefault="007508D2" w:rsidP="0093481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 xml:space="preserve">ИНН </w:t>
            </w:r>
            <w:r w:rsidR="00934812" w:rsidRPr="00266DDE">
              <w:rPr>
                <w:rFonts w:ascii="Times New Roman" w:hAnsi="Times New Roman"/>
                <w:sz w:val="21"/>
                <w:szCs w:val="21"/>
              </w:rPr>
              <w:t>751800049826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Место, условия и сроки (периоды) оказания услуг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pStyle w:val="Style5"/>
              <w:widowControl/>
              <w:jc w:val="both"/>
              <w:rPr>
                <w:color w:val="000000"/>
                <w:sz w:val="21"/>
                <w:szCs w:val="21"/>
              </w:rPr>
            </w:pPr>
            <w:r w:rsidRPr="00266DDE">
              <w:rPr>
                <w:sz w:val="21"/>
                <w:szCs w:val="21"/>
              </w:rPr>
              <w:t>Установлены в проекте Договора, являющимся приложением к настоящему извещению</w:t>
            </w:r>
            <w:r w:rsidR="00514C74" w:rsidRPr="00266DDE">
              <w:rPr>
                <w:sz w:val="21"/>
                <w:szCs w:val="21"/>
              </w:rPr>
              <w:t>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iCs/>
                <w:sz w:val="21"/>
                <w:szCs w:val="21"/>
              </w:rPr>
              <w:t>Сведения о начальной (максимальной) цене Договора (цене Лота)</w:t>
            </w:r>
          </w:p>
        </w:tc>
        <w:tc>
          <w:tcPr>
            <w:tcW w:w="3727" w:type="pct"/>
          </w:tcPr>
          <w:p w:rsidR="007508D2" w:rsidRPr="00266DDE" w:rsidRDefault="004968D0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169 500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>,00 рублей. Порядок и условия оплаты установлены в проекте Договора.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Порядок расчетов</w:t>
            </w:r>
          </w:p>
        </w:tc>
        <w:tc>
          <w:tcPr>
            <w:tcW w:w="3727" w:type="pct"/>
          </w:tcPr>
          <w:p w:rsidR="007508D2" w:rsidRPr="00266DDE" w:rsidRDefault="0007537E" w:rsidP="00D0512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- 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 xml:space="preserve">50% от общей стоимости услуг оплачивается заявителем после подписания договоров в течение 10 (десяти) рабочих дней с даты выставления счета на предоплату исполнителем услуг; </w:t>
            </w:r>
          </w:p>
          <w:p w:rsidR="007508D2" w:rsidRPr="00266DDE" w:rsidRDefault="007508D2" w:rsidP="00D0512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266DDE">
              <w:rPr>
                <w:sz w:val="21"/>
                <w:szCs w:val="21"/>
              </w:rPr>
              <w:t>-</w:t>
            </w:r>
            <w:r w:rsidR="0007537E" w:rsidRPr="00266DDE">
              <w:rPr>
                <w:sz w:val="21"/>
                <w:szCs w:val="21"/>
              </w:rPr>
              <w:t> </w:t>
            </w:r>
            <w:r w:rsidRPr="00266DDE">
              <w:rPr>
                <w:sz w:val="21"/>
                <w:szCs w:val="21"/>
              </w:rPr>
              <w:t xml:space="preserve"> </w:t>
            </w:r>
            <w:r w:rsidRPr="00266DDE">
              <w:rPr>
                <w:rFonts w:eastAsia="Times"/>
                <w:bCs/>
                <w:sz w:val="21"/>
                <w:szCs w:val="21"/>
              </w:rPr>
              <w:t>50%</w:t>
            </w:r>
            <w:r w:rsidRPr="00266DDE">
              <w:rPr>
                <w:sz w:val="21"/>
                <w:szCs w:val="21"/>
              </w:rPr>
              <w:t xml:space="preserve"> от общей стоимости услуг оплачивается МКК ФПМП Забайкальского края в течение 30 (тридцати) календарных дней с даты выставления счетов исполнителями услуг, при условии предоставления заявителем плательщику копий платежных документов, подтверждающих оплату услуг исполните</w:t>
            </w:r>
            <w:r w:rsidR="00DC5462" w:rsidRPr="00266DDE">
              <w:rPr>
                <w:sz w:val="21"/>
                <w:szCs w:val="21"/>
              </w:rPr>
              <w:t xml:space="preserve">ля заказником на условиях </w:t>
            </w:r>
            <w:proofErr w:type="spellStart"/>
            <w:r w:rsidR="00DC5462" w:rsidRPr="00266DDE">
              <w:rPr>
                <w:sz w:val="21"/>
                <w:szCs w:val="21"/>
              </w:rPr>
              <w:t>софина</w:t>
            </w:r>
            <w:r w:rsidRPr="00266DDE">
              <w:rPr>
                <w:sz w:val="21"/>
                <w:szCs w:val="21"/>
              </w:rPr>
              <w:t>нсирования</w:t>
            </w:r>
            <w:proofErr w:type="spellEnd"/>
            <w:r w:rsidRPr="00266DDE">
              <w:rPr>
                <w:sz w:val="21"/>
                <w:szCs w:val="21"/>
              </w:rPr>
              <w:t>, но не ранее подписания Актов приема-сдачи оказанных услуг.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Место, дата и время начала и окончания срока подачи заявок на участие в конкурсе</w:t>
            </w:r>
          </w:p>
        </w:tc>
        <w:tc>
          <w:tcPr>
            <w:tcW w:w="3727" w:type="pct"/>
          </w:tcPr>
          <w:p w:rsidR="009D1615" w:rsidRPr="00266DDE" w:rsidRDefault="009D1615" w:rsidP="009D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 xml:space="preserve">Заявки подаются в период с 21.04.2022 г. по 28.04.2022 г. включительно по месту нахождения Организатора конкурса. Нарочным (курьером) заявки подаются в рабочие дни указанного периода с понедельника по четверг с 8:45 до 17:45 (кроме праздничных дней), по пятницам – с 8:45 до 16:30 (кроме праздничных дней) в 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запечатанном конверте. Либо на адрес электронной почты </w:t>
            </w:r>
            <w:hyperlink r:id="rId8" w:history="1"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rce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</w:rPr>
                <w:t>75@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bk</w:t>
              </w:r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 w:rsidRPr="00266DDE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в электронном виде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, заявка должна быть 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заархивирована в </w:t>
            </w:r>
            <w:proofErr w:type="spellStart"/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zip</w:t>
            </w:r>
            <w:proofErr w:type="spellEnd"/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архив в 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>единую папку с установлением пароля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на</w:t>
            </w: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zip</w:t>
            </w:r>
            <w:proofErr w:type="spellEnd"/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 </w:t>
            </w:r>
            <w:r w:rsidRPr="00266DDE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файл.</w:t>
            </w:r>
            <w:r w:rsidRPr="00266DDE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Пароль для вскрытия документов папки с заявкой на участие в конкурсе сообщается участником конкурса в день вскрытия конвертов на участие в заявке. </w:t>
            </w:r>
          </w:p>
          <w:p w:rsidR="007508D2" w:rsidRPr="00266DDE" w:rsidRDefault="009D1615" w:rsidP="009D1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Поданными в срок считаются заявки, поступившие 28.04.2022 г. не позднее 17:45 (местного времени)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Место и дата вскрытия, рассмотрения заявок, проведения основного этапа закупки (оценки и сопоставления заявок), подведения итогов закупки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Рассмотрение заявок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="00934812" w:rsidRPr="00266DDE">
              <w:rPr>
                <w:rFonts w:ascii="Times New Roman" w:hAnsi="Times New Roman"/>
                <w:sz w:val="21"/>
                <w:szCs w:val="21"/>
              </w:rPr>
              <w:t>2</w:t>
            </w:r>
            <w:r w:rsidR="009D1615" w:rsidRPr="00266DDE">
              <w:rPr>
                <w:rFonts w:ascii="Times New Roman" w:hAnsi="Times New Roman"/>
                <w:sz w:val="21"/>
                <w:szCs w:val="21"/>
              </w:rPr>
              <w:t>9</w:t>
            </w:r>
            <w:r w:rsidR="00934812" w:rsidRPr="00266DDE">
              <w:rPr>
                <w:rFonts w:ascii="Times New Roman" w:hAnsi="Times New Roman"/>
                <w:sz w:val="21"/>
                <w:szCs w:val="21"/>
              </w:rPr>
              <w:t>.04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>.2022 г.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 xml:space="preserve">Время рассмотрения заявок: 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>с 10:00 (местного времени)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Оценка и сопоставление заявок (подведение итогов конкурса)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 xml:space="preserve">: </w:t>
            </w:r>
          </w:p>
          <w:p w:rsidR="007508D2" w:rsidRPr="00266DDE" w:rsidRDefault="00934812" w:rsidP="009D161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6DDE">
              <w:rPr>
                <w:rFonts w:ascii="Times New Roman" w:hAnsi="Times New Roman"/>
                <w:sz w:val="21"/>
                <w:szCs w:val="21"/>
              </w:rPr>
              <w:t>2</w:t>
            </w:r>
            <w:r w:rsidR="009D1615" w:rsidRPr="00266DDE">
              <w:rPr>
                <w:rFonts w:ascii="Times New Roman" w:hAnsi="Times New Roman"/>
                <w:sz w:val="21"/>
                <w:szCs w:val="21"/>
              </w:rPr>
              <w:t>9</w:t>
            </w:r>
            <w:r w:rsidRPr="00266DDE">
              <w:rPr>
                <w:rFonts w:ascii="Times New Roman" w:hAnsi="Times New Roman"/>
                <w:sz w:val="21"/>
                <w:szCs w:val="21"/>
              </w:rPr>
              <w:t>.04</w:t>
            </w:r>
            <w:r w:rsidR="007508D2" w:rsidRPr="00266DDE">
              <w:rPr>
                <w:rFonts w:ascii="Times New Roman" w:hAnsi="Times New Roman"/>
                <w:sz w:val="21"/>
                <w:szCs w:val="21"/>
              </w:rPr>
              <w:t>.2022 г. с 11:00 (местного времени) Указанные этапы конкурса проводятся по адресу – г. Чита, ул. Чкалова, д. 25, стр. 1 (офис Регионального центра инжиниринга)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Перечень документов, предоставляемых в составе конкурсной заявки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Обязательно предоставляются всеми участниками конкурса: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>анкета участника конкурса;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заявка на участие в конкурсе; 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документы, подтверждающие опыт оказания услуг (выполнения работ), аналогичных предмету конкурса, либо опыт оказания услуг (выполнения работ) по смежным направлениям предмета конкурса (договоры, акты оказанных услуг). </w:t>
            </w:r>
          </w:p>
          <w:p w:rsidR="007508D2" w:rsidRPr="00266DDE" w:rsidRDefault="007508D2" w:rsidP="00D05128">
            <w:pPr>
              <w:pStyle w:val="a3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rFonts w:eastAsia="Times New Roman" w:cs="Times New Roman"/>
                <w:bCs/>
                <w:sz w:val="21"/>
                <w:szCs w:val="21"/>
              </w:rPr>
            </w:pPr>
            <w:r w:rsidRPr="00266DDE">
              <w:rPr>
                <w:rFonts w:cs="Times New Roman"/>
                <w:sz w:val="21"/>
                <w:szCs w:val="21"/>
              </w:rPr>
              <w:t xml:space="preserve">документы, подтверждающие соответствие заявителя дополнительным требованиям, предъявляемым Организатором конкурса к заявителям.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Для юридических лиц: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Устав;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приказ о назначении директора/приказ о вступлении в должность;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лицензия на право осуществления соответствующего вида деятельности и др.</w:t>
            </w: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 xml:space="preserve">аттестат аккредитации лаборатории (в </w:t>
            </w: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случае если оказание услуги предусматривает лабораторные испытания).</w:t>
            </w:r>
          </w:p>
          <w:p w:rsidR="007508D2" w:rsidRPr="00266DDE" w:rsidRDefault="007508D2" w:rsidP="00D05128">
            <w:pPr>
              <w:pStyle w:val="a5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индивидуальных предпринимателей: 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регистрации ИП;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свидетельство СРО о допуске Исполнителя к оказанию соответствующей услуги или копия лицензии на право осуществления соответствующего вида деятельности и др.</w:t>
            </w: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 (для видов деятельности, осуществление которых требует специального разрешения и (или) лицензии).</w:t>
            </w:r>
          </w:p>
          <w:p w:rsidR="007508D2" w:rsidRPr="00266DDE" w:rsidRDefault="007508D2" w:rsidP="00D05128">
            <w:pPr>
              <w:pStyle w:val="a5"/>
              <w:tabs>
                <w:tab w:val="left" w:pos="3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Для физических лиц: 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паспорт;</w:t>
            </w:r>
          </w:p>
          <w:p w:rsidR="007508D2" w:rsidRPr="00266DDE" w:rsidRDefault="007508D2" w:rsidP="00D05128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266DDE">
              <w:rPr>
                <w:rFonts w:ascii="Times New Roman" w:hAnsi="Times New Roman"/>
                <w:sz w:val="21"/>
                <w:szCs w:val="21"/>
                <w:lang w:val="ru-RU"/>
              </w:rPr>
              <w:t>свидетельство о постановке на налоговый учет (ИНН).</w:t>
            </w:r>
          </w:p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66DDE">
              <w:rPr>
                <w:rFonts w:ascii="Times New Roman" w:hAnsi="Times New Roman"/>
                <w:i/>
                <w:sz w:val="21"/>
                <w:szCs w:val="21"/>
              </w:rPr>
              <w:t>документы, подтверждающие квалификацию специалистов, принимаются к рассмотрению только при наличии документов, подтверждающих трудовые отношения (приказов о приеме на работу, трудовых договоров).</w:t>
            </w:r>
          </w:p>
          <w:p w:rsidR="007508D2" w:rsidRPr="00266DDE" w:rsidRDefault="007508D2" w:rsidP="00D0512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266DDE">
              <w:rPr>
                <w:rFonts w:ascii="Times New Roman" w:hAnsi="Times New Roman"/>
                <w:i/>
                <w:sz w:val="21"/>
                <w:szCs w:val="21"/>
              </w:rPr>
              <w:t>Победитель конкурса должен представить копии всех вышеперечисленных документов, сшитых и заверенных подписью и печатью (при наличии) в течение 2 рабочих дней с момента подведения итогов конкурса.</w:t>
            </w: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Критерии оценки</w:t>
            </w:r>
          </w:p>
        </w:tc>
        <w:tc>
          <w:tcPr>
            <w:tcW w:w="372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351"/>
              <w:gridCol w:w="2818"/>
              <w:gridCol w:w="703"/>
            </w:tblGrid>
            <w:tr w:rsidR="007508D2" w:rsidRPr="00266DDE" w:rsidTr="00D05128">
              <w:tc>
                <w:tcPr>
                  <w:tcW w:w="531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2351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Критерии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Значение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Баллы</w:t>
                  </w:r>
                </w:p>
              </w:tc>
            </w:tr>
            <w:tr w:rsidR="007508D2" w:rsidRPr="00266DDE" w:rsidTr="00D05128">
              <w:trPr>
                <w:trHeight w:val="277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Цена Договора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предложение начальной (максимальной) цены Договора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508D2" w:rsidRPr="00266DDE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5%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2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снижение (максимальной) начальной цены Договора на 10%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Опыт оказания аналогичных видов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508D2" w:rsidRPr="00266DD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1 - 3 договоров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4 – 6 договоров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175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6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  <w:tr w:rsidR="007508D2" w:rsidRPr="00266DDE" w:rsidTr="00D05128">
              <w:trPr>
                <w:trHeight w:val="178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Наличие квалифицированных специалистов по выполнению данного вида услуг (выполнения работ)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отсутствует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7508D2" w:rsidRPr="00266DDE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1-2 специалиста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176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3 и более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354"/>
              </w:trPr>
              <w:tc>
                <w:tcPr>
                  <w:tcW w:w="53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351" w:type="dxa"/>
                  <w:vMerge w:val="restart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Соответствие дополнительным требованиям, установленным Организатором конкурса</w:t>
                  </w: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диплом (сертификат) о повышении квалификации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</w:tr>
            <w:tr w:rsidR="007508D2" w:rsidRPr="00266DDE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диплом об образовании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</w:tr>
            <w:tr w:rsidR="007508D2" w:rsidRPr="00266DDE" w:rsidTr="00D05128">
              <w:trPr>
                <w:trHeight w:val="353"/>
              </w:trPr>
              <w:tc>
                <w:tcPr>
                  <w:tcW w:w="53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351" w:type="dxa"/>
                  <w:vMerge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8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диплом о наличии учёной степени</w:t>
                  </w:r>
                </w:p>
              </w:tc>
              <w:tc>
                <w:tcPr>
                  <w:tcW w:w="703" w:type="dxa"/>
                </w:tcPr>
                <w:p w:rsidR="007508D2" w:rsidRPr="00266DDE" w:rsidRDefault="007508D2" w:rsidP="00D05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266DDE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508D2" w:rsidRPr="00266DDE" w:rsidTr="005901A2">
        <w:tc>
          <w:tcPr>
            <w:tcW w:w="1273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bCs/>
                <w:sz w:val="21"/>
                <w:szCs w:val="21"/>
              </w:rPr>
              <w:t>Приложение к настоящему извещению:</w:t>
            </w:r>
          </w:p>
        </w:tc>
        <w:tc>
          <w:tcPr>
            <w:tcW w:w="3727" w:type="pct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Проект Договора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66DDE">
              <w:rPr>
                <w:rFonts w:ascii="Times New Roman" w:hAnsi="Times New Roman"/>
                <w:b/>
                <w:sz w:val="21"/>
                <w:szCs w:val="21"/>
              </w:rPr>
              <w:t>Техническое задание на</w:t>
            </w:r>
            <w:bookmarkStart w:id="0" w:name="_GoBack"/>
            <w:bookmarkEnd w:id="0"/>
            <w:r w:rsidRPr="00266DDE">
              <w:rPr>
                <w:rFonts w:ascii="Times New Roman" w:hAnsi="Times New Roman"/>
                <w:b/>
                <w:sz w:val="21"/>
                <w:szCs w:val="21"/>
              </w:rPr>
              <w:t xml:space="preserve"> оказание услуг (оказание услуг)</w:t>
            </w:r>
          </w:p>
        </w:tc>
      </w:tr>
    </w:tbl>
    <w:p w:rsidR="007508D2" w:rsidRPr="00266DDE" w:rsidRDefault="007508D2" w:rsidP="007508D2">
      <w:pPr>
        <w:pStyle w:val="aa"/>
        <w:pageBreakBefore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Проект</w:t>
      </w: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 xml:space="preserve">Договор оказания услуг № </w:t>
      </w: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08D2" w:rsidRPr="00266DDE" w:rsidRDefault="007508D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г. Чита</w:t>
      </w:r>
      <w:r w:rsidRPr="00266DDE">
        <w:rPr>
          <w:rFonts w:ascii="Times New Roman" w:hAnsi="Times New Roman"/>
        </w:rPr>
        <w:tab/>
        <w:t>__ 2022 г.</w:t>
      </w:r>
    </w:p>
    <w:p w:rsidR="007508D2" w:rsidRPr="00266DDE" w:rsidRDefault="007508D2" w:rsidP="007508D2">
      <w:pPr>
        <w:spacing w:after="0" w:line="240" w:lineRule="auto"/>
        <w:jc w:val="both"/>
        <w:rPr>
          <w:rFonts w:ascii="Times New Roman" w:hAnsi="Times New Roman"/>
        </w:rPr>
      </w:pPr>
    </w:p>
    <w:p w:rsidR="007508D2" w:rsidRPr="00266DDE" w:rsidRDefault="00667FF2" w:rsidP="007508D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shd w:val="clear" w:color="auto" w:fill="FFFFFF"/>
        </w:rPr>
        <w:t xml:space="preserve">Некоммерческая </w:t>
      </w:r>
      <w:proofErr w:type="spellStart"/>
      <w:r w:rsidRPr="00266DDE">
        <w:rPr>
          <w:rFonts w:ascii="Times New Roman" w:hAnsi="Times New Roman"/>
          <w:shd w:val="clear" w:color="auto" w:fill="FFFFFF"/>
        </w:rPr>
        <w:t>микрокредитная</w:t>
      </w:r>
      <w:proofErr w:type="spellEnd"/>
      <w:r w:rsidRPr="00266DDE">
        <w:rPr>
          <w:rFonts w:ascii="Times New Roman" w:hAnsi="Times New Roman"/>
          <w:shd w:val="clear" w:color="auto" w:fill="FFFFFF"/>
        </w:rPr>
        <w:t xml:space="preserve"> компания «Фонд поддержки малого предпринимательства» Забайкальского края, </w:t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  <w:t xml:space="preserve">________, именуемое в дальнейшем </w:t>
      </w:r>
      <w:r w:rsidRPr="00266DDE">
        <w:rPr>
          <w:rFonts w:ascii="Times New Roman" w:hAnsi="Times New Roman"/>
        </w:rPr>
        <w:t xml:space="preserve">«Плательщик», с одной стороны, Крестьянское (фермерское) хозяйство, главой которого является Индивидуальный предприниматель </w:t>
      </w:r>
      <w:proofErr w:type="spellStart"/>
      <w:r w:rsidRPr="00266DDE">
        <w:rPr>
          <w:rFonts w:ascii="Times New Roman" w:hAnsi="Times New Roman"/>
        </w:rPr>
        <w:t>Пикалкин</w:t>
      </w:r>
      <w:proofErr w:type="spellEnd"/>
      <w:r w:rsidRPr="00266DDE">
        <w:rPr>
          <w:rFonts w:ascii="Times New Roman" w:hAnsi="Times New Roman"/>
        </w:rPr>
        <w:t xml:space="preserve"> Фёдор Евгеньевич (КФХ </w:t>
      </w:r>
      <w:proofErr w:type="spellStart"/>
      <w:r w:rsidRPr="00266DDE">
        <w:rPr>
          <w:rFonts w:ascii="Times New Roman" w:hAnsi="Times New Roman"/>
        </w:rPr>
        <w:t>Пикалкин</w:t>
      </w:r>
      <w:proofErr w:type="spellEnd"/>
      <w:r w:rsidRPr="00266DDE">
        <w:rPr>
          <w:rFonts w:ascii="Times New Roman" w:hAnsi="Times New Roman"/>
        </w:rPr>
        <w:t xml:space="preserve"> Ф.Е.), действующее на основании государственной регистрации от 30.11.1999г. ОГРН 304751821800032</w:t>
      </w:r>
      <w:r w:rsidRPr="00266DDE">
        <w:rPr>
          <w:rFonts w:ascii="Times New Roman" w:eastAsia="Times New Roman" w:hAnsi="Times New Roman"/>
          <w:color w:val="222222"/>
          <w:lang w:eastAsia="ru-RU"/>
        </w:rPr>
        <w:t>,</w:t>
      </w:r>
      <w:r w:rsidRPr="00266DDE">
        <w:rPr>
          <w:rFonts w:ascii="Times New Roman" w:hAnsi="Times New Roman"/>
        </w:rPr>
        <w:t xml:space="preserve"> именуемый в дальнейшем «Заказчик»,  с другой стороны, и ___, в лице директора ____, действующего на основании Устава, именуемое в дальнейшем «Исполнитель», с третьей стороны, совместно именуемые «Стороны», заключили настоящий Договор о нижеследующем:</w:t>
      </w:r>
    </w:p>
    <w:p w:rsidR="007508D2" w:rsidRPr="00266DDE" w:rsidRDefault="007508D2" w:rsidP="007508D2">
      <w:pPr>
        <w:pStyle w:val="aa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Предмет Договора</w:t>
      </w:r>
    </w:p>
    <w:p w:rsidR="004968D0" w:rsidRPr="00266DDE" w:rsidRDefault="004968D0" w:rsidP="004968D0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По настоящему договору Плательщик и Заказчик поручают, а Исполнитель обязуется качественно, полно и своевременно оказать для нужд Заказчика услугу по разработке программы по сокращению распространенности двудольных сорных растений в посевах зерновых культур, </w:t>
      </w:r>
      <w:r w:rsidRPr="00266DDE">
        <w:rPr>
          <w:rFonts w:ascii="Times New Roman" w:hAnsi="Times New Roman"/>
          <w:spacing w:val="-5"/>
          <w:w w:val="104"/>
        </w:rPr>
        <w:t>в соответствии с Техническим заданием, являющимся Приложением № 1 и неотъемлемой частью настоящего Договора</w:t>
      </w:r>
      <w:r w:rsidRPr="00266DDE">
        <w:rPr>
          <w:rFonts w:ascii="Times New Roman" w:hAnsi="Times New Roman"/>
        </w:rPr>
        <w:t xml:space="preserve"> (далее – услуга)</w:t>
      </w:r>
      <w:r w:rsidRPr="00266DDE">
        <w:rPr>
          <w:rFonts w:ascii="Times New Roman" w:hAnsi="Times New Roman"/>
          <w:spacing w:val="-5"/>
          <w:w w:val="104"/>
        </w:rPr>
        <w:t xml:space="preserve">, </w:t>
      </w:r>
      <w:r w:rsidRPr="00266DDE">
        <w:rPr>
          <w:rFonts w:ascii="Times New Roman" w:hAnsi="Times New Roman"/>
        </w:rPr>
        <w:t xml:space="preserve">а </w:t>
      </w:r>
      <w:r w:rsidRPr="00266DDE">
        <w:rPr>
          <w:rFonts w:ascii="Times New Roman" w:hAnsi="Times New Roman"/>
          <w:spacing w:val="-4"/>
          <w:w w:val="104"/>
        </w:rPr>
        <w:t>Плательщик и Заказчик обязуются принять результаты оказанных Исполнителем услуг и оплатить их по цене, в сроки и в порядке, предусмотренными настоящим договором.</w:t>
      </w:r>
    </w:p>
    <w:p w:rsidR="004968D0" w:rsidRPr="00266DDE" w:rsidRDefault="004968D0" w:rsidP="004968D0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Результатом работы по настоящему Договору являются: отчет с результатами мониторинга засоренности посевов зерновых культур и данными об эффективности проведенных мероприятий на бумажном носителе и в электронном виде, Плательщику – их копии на электронном и бумажном носителях.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0" w:firstLine="0"/>
        <w:jc w:val="center"/>
        <w:rPr>
          <w:rFonts w:ascii="Times New Roman" w:hAnsi="Times New Roman"/>
          <w:b/>
          <w:bCs/>
        </w:rPr>
      </w:pPr>
      <w:r w:rsidRPr="00266DDE">
        <w:rPr>
          <w:rFonts w:ascii="Times New Roman" w:hAnsi="Times New Roman"/>
          <w:b/>
          <w:bCs/>
        </w:rPr>
        <w:t>Права и обязанности Сторон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Исполнитель имеет право: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eastAsia="Times New Roman" w:hAnsi="Times New Roman"/>
        </w:rPr>
        <w:t xml:space="preserve">Запрашивать у Заказчика документы и сведения, </w:t>
      </w:r>
      <w:r w:rsidRPr="00266DDE">
        <w:rPr>
          <w:rFonts w:ascii="Times New Roman" w:hAnsi="Times New Roman"/>
        </w:rPr>
        <w:t>необходимые для оказания услуг.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Оказать услуги, предусмотренные п. 1.1 настоящего Договора, лично, привлекая для оказания услуг соисполнителей без дополнительной оплаты со стороны Плательщика и Заказчика и только с их письменного согласия, сохраняя при этом ответственность перед Плательщиком и Заказчиком за качество оказываемых услуг и соблюдением сроков оказания услуг по Договору.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</w:rPr>
      </w:pPr>
      <w:r w:rsidRPr="00266DDE">
        <w:rPr>
          <w:rFonts w:ascii="Times New Roman" w:hAnsi="Times New Roman"/>
        </w:rPr>
        <w:t>Оказать услуги ранее срока, установленного п. 4.2 настоящего Договора.</w:t>
      </w:r>
    </w:p>
    <w:p w:rsidR="007508D2" w:rsidRPr="00266DDE" w:rsidRDefault="007508D2" w:rsidP="007508D2">
      <w:pPr>
        <w:pStyle w:val="13"/>
        <w:numPr>
          <w:ilvl w:val="2"/>
          <w:numId w:val="5"/>
        </w:numPr>
        <w:tabs>
          <w:tab w:val="left" w:pos="567"/>
          <w:tab w:val="left" w:pos="709"/>
          <w:tab w:val="left" w:pos="1276"/>
        </w:tabs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266DDE">
        <w:rPr>
          <w:rFonts w:ascii="Times New Roman" w:hAnsi="Times New Roman"/>
          <w:sz w:val="22"/>
          <w:szCs w:val="22"/>
        </w:rPr>
        <w:t xml:space="preserve">Требовать своевременной оплаты стоимости </w:t>
      </w:r>
      <w:r w:rsidRPr="00266DDE">
        <w:rPr>
          <w:rFonts w:ascii="Times New Roman" w:hAnsi="Times New Roman"/>
          <w:sz w:val="22"/>
          <w:szCs w:val="22"/>
          <w:lang w:val="ru-RU"/>
        </w:rPr>
        <w:t>оказанных услуг.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Исполнитель обязан: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0"/>
          <w:tab w:val="left" w:pos="567"/>
          <w:tab w:val="left" w:pos="184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Оказать услуги, предусмотренные п. 1.1 настоящего Договора, в соответствии с Техническим заданием и передать их результаты Заказчику и Плательщику;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Оказать услуги в сроки, предусмотренные настоящим Договором;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Незамедлительно проинформировать Плательщика и Заказчика, если в процессе оказания услуг Исполнитель выявляет невозможность получить ожидаемые результаты или нецелесообразность дальнейшего продолжения оказания услуг. 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Иметь все необходимые допуски, разрешения и лицензии на право оказания такого рода услуг по настоящему Договору, предусмотренные действующим законодательством Российской Федерации.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</w:rPr>
      </w:pPr>
      <w:r w:rsidRPr="00266DDE">
        <w:rPr>
          <w:rFonts w:ascii="Times New Roman" w:hAnsi="Times New Roman"/>
        </w:rPr>
        <w:t>Своими силами и за свой счет вносить исправления и дополнять результаты оказанных услуг по письменным обоснованным замечаниям Плательщика и Заказчика, если ошибки допущены по вине Исполнителя, а замечания Плательщика и Заказчика не противоречат условиям Договора.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Плательщик имеет право: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266DDE">
        <w:rPr>
          <w:rFonts w:ascii="Times New Roman" w:hAnsi="Times New Roman"/>
        </w:rPr>
        <w:t>Запрашивать у Заказчика презентационные материалы (фото- и/или видеоматериалы) об использовании результатов оказанных услуг, иную информацию, необходимую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266DDE">
        <w:rPr>
          <w:rFonts w:ascii="Times New Roman" w:hAnsi="Times New Roman"/>
        </w:rPr>
        <w:t>Взыскать с Заказчика стоимость оплаченных Плательщиком услуг в случае невыполнения пункта 2.6.4 настоящего Договора.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266DDE">
        <w:rPr>
          <w:rFonts w:ascii="Times New Roman" w:hAnsi="Times New Roman"/>
        </w:rPr>
        <w:t xml:space="preserve">Размещать в средствах массовой информации, без согласия Заказчика, информацию о наименовании и результатах услуг, оказанных по настоящему Договору, в том числе с указанием наименования юридического лица, сведений о продукции/товарах/услугах, реализуемых Заказчиком, услуг, фото-, видео материалы, предоставленные Плательщику Заказчиком в соответствии с настоящим Договором, информацию о результатах оказанных Заказчику услугах, в том числе об увеличении количества оказанных </w:t>
      </w:r>
      <w:r w:rsidRPr="00266DDE">
        <w:rPr>
          <w:rFonts w:ascii="Times New Roman" w:hAnsi="Times New Roman"/>
        </w:rPr>
        <w:lastRenderedPageBreak/>
        <w:t>услуг и запуска новых видов услуг.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Плательщик обязан:</w:t>
      </w:r>
    </w:p>
    <w:p w:rsidR="007508D2" w:rsidRPr="00266DDE" w:rsidRDefault="007508D2" w:rsidP="007508D2">
      <w:pPr>
        <w:widowControl w:val="0"/>
        <w:numPr>
          <w:ilvl w:val="2"/>
          <w:numId w:val="5"/>
        </w:numPr>
        <w:tabs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Cs/>
        </w:rPr>
      </w:pPr>
      <w:r w:rsidRPr="00266DDE">
        <w:rPr>
          <w:rFonts w:ascii="Times New Roman" w:hAnsi="Times New Roman"/>
        </w:rPr>
        <w:t xml:space="preserve">Оплатить оказанные услуги по цене и на условиях, указанных в разделе 3 настоящего Договора. 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Заказчик имеет право: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left" w:pos="567"/>
          <w:tab w:val="left" w:pos="709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</w:rPr>
      </w:pPr>
      <w:r w:rsidRPr="00266DDE">
        <w:rPr>
          <w:rFonts w:ascii="Times New Roman" w:hAnsi="Times New Roman"/>
        </w:rPr>
        <w:t>Запрашивать и получать от Исполнителя информацию о ходе оказания услуг по Договору.</w:t>
      </w:r>
    </w:p>
    <w:p w:rsidR="007508D2" w:rsidRPr="00266DDE" w:rsidRDefault="007508D2" w:rsidP="007508D2">
      <w:pPr>
        <w:widowControl w:val="0"/>
        <w:numPr>
          <w:ilvl w:val="1"/>
          <w:numId w:val="6"/>
        </w:numPr>
        <w:tabs>
          <w:tab w:val="left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Cs/>
          <w:i/>
          <w:iCs/>
        </w:rPr>
        <w:t>Заказчик обязан: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left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Предоставить Исполнителю документы и сведения, необходимые для оказания услуг.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требованию Исполнителя давать пояснения по представленным документам и сведениям.</w:t>
      </w:r>
    </w:p>
    <w:p w:rsidR="007508D2" w:rsidRPr="00266DDE" w:rsidRDefault="007508D2" w:rsidP="007508D2">
      <w:pPr>
        <w:widowControl w:val="0"/>
        <w:numPr>
          <w:ilvl w:val="2"/>
          <w:numId w:val="6"/>
        </w:numPr>
        <w:tabs>
          <w:tab w:val="clear" w:pos="502"/>
          <w:tab w:val="num" w:pos="567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 xml:space="preserve">На условиях </w:t>
      </w:r>
      <w:proofErr w:type="spellStart"/>
      <w:r w:rsidRPr="00266DDE">
        <w:rPr>
          <w:rFonts w:ascii="Times New Roman" w:hAnsi="Times New Roman"/>
        </w:rPr>
        <w:t>софинансирования</w:t>
      </w:r>
      <w:proofErr w:type="spellEnd"/>
      <w:r w:rsidRPr="00266DDE">
        <w:rPr>
          <w:rFonts w:ascii="Times New Roman" w:hAnsi="Times New Roman"/>
        </w:rPr>
        <w:t xml:space="preserve"> своевременно оплатить Исполнителю стоимость услуг в порядке и на условиях, установленных настоящим Договором, и предоставить подтверждающие оплату документы Плательщику.</w:t>
      </w:r>
    </w:p>
    <w:p w:rsidR="007508D2" w:rsidRPr="00266DDE" w:rsidRDefault="007508D2" w:rsidP="007508D2">
      <w:pPr>
        <w:numPr>
          <w:ilvl w:val="2"/>
          <w:numId w:val="6"/>
        </w:numPr>
        <w:tabs>
          <w:tab w:val="clear" w:pos="502"/>
          <w:tab w:val="num" w:pos="567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истечении 6 (шести) месяцев с момента окончания срока оказания услуг, установленного п. 4.2 настоящего Договора, предоставить Плательщику отчет об использовании результатов оказанных услуг с обязательным приложением фото- и/или видеоматериалов, в соответствии с Приложением № 3 к настоящему Договору;</w:t>
      </w:r>
    </w:p>
    <w:p w:rsidR="007508D2" w:rsidRPr="00266DDE" w:rsidRDefault="007508D2" w:rsidP="007508D2">
      <w:pPr>
        <w:pStyle w:val="ListParagraph1"/>
        <w:numPr>
          <w:ilvl w:val="1"/>
          <w:numId w:val="6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Заказчик и Исполнитель самостоятельно определяют необходимость и условия доступа Исполнителя на предприятие Заказчика, а также перечень документов и сведений, необходимых для оказания услуг по настоящему Договору.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Цена и порядок расчета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Стоимость услуг составляет ______________ (сумма прописью) рублей ___ копеек, _________________________, из которых: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eastAsia="Times" w:cs="Times New Roman"/>
          <w:bCs/>
          <w:sz w:val="22"/>
          <w:szCs w:val="22"/>
        </w:rPr>
      </w:pPr>
      <w:r w:rsidRPr="00266DDE">
        <w:rPr>
          <w:rFonts w:cs="Times New Roman"/>
          <w:sz w:val="22"/>
          <w:szCs w:val="22"/>
        </w:rPr>
        <w:t xml:space="preserve">- __ % от общей стоимости услуг, указанной в п. 3.1 настоящего Договора, что составляет ______________ (сумма прописью) рублей __ копеек - средства Заказчика, оплачиваемые Исполнителю на условиях </w:t>
      </w:r>
      <w:proofErr w:type="spellStart"/>
      <w:r w:rsidRPr="00266DDE">
        <w:rPr>
          <w:rFonts w:cs="Times New Roman"/>
          <w:sz w:val="22"/>
          <w:szCs w:val="22"/>
        </w:rPr>
        <w:t>софинансирования</w:t>
      </w:r>
      <w:proofErr w:type="spellEnd"/>
      <w:r w:rsidRPr="00266DDE">
        <w:rPr>
          <w:rFonts w:eastAsia="Times" w:cs="Times New Roman"/>
          <w:bCs/>
          <w:sz w:val="22"/>
          <w:szCs w:val="22"/>
        </w:rPr>
        <w:t>;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266DDE">
        <w:rPr>
          <w:rFonts w:eastAsia="Times" w:cs="Times New Roman"/>
          <w:bCs/>
          <w:sz w:val="22"/>
          <w:szCs w:val="22"/>
        </w:rPr>
        <w:t>- __ % от общей стоимости услуг, указанной в п. 3.1 настоящего Договора, что составляет</w:t>
      </w:r>
      <w:r w:rsidRPr="00266DDE">
        <w:rPr>
          <w:rFonts w:cs="Times New Roman"/>
          <w:sz w:val="22"/>
          <w:szCs w:val="22"/>
        </w:rPr>
        <w:t xml:space="preserve">__________ (сумма прописью) рублей __ копеек – средства субсидии на создание и (или) обеспечение деятельности Регионального центра инжиниринга Забайкальского края для субъектов малого и среднего предпринимательства на 2021 год. </w:t>
      </w:r>
    </w:p>
    <w:p w:rsidR="007508D2" w:rsidRPr="00266DDE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Расчеты по настоящему Договору осуществляются путем перечисления Заказчиком и Плательщиком денежных средств на расчетный счет Исполнителя, указанный в настоящем Договоре, в следующем порядке: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- ___________ (сумма прописью) рублей ___ копеек оплачиваются Заказчиком после подписания настоящего Договора в течение 10 (десяти) рабочих дней с даты выставления счета Исполнителем;</w:t>
      </w:r>
    </w:p>
    <w:p w:rsidR="007508D2" w:rsidRPr="00266DDE" w:rsidRDefault="007508D2" w:rsidP="007508D2">
      <w:pPr>
        <w:pStyle w:val="a3"/>
        <w:shd w:val="clear" w:color="auto" w:fill="auto"/>
        <w:tabs>
          <w:tab w:val="left" w:pos="0"/>
          <w:tab w:val="left" w:pos="284"/>
        </w:tabs>
        <w:suppressAutoHyphens/>
        <w:spacing w:before="0" w:after="0" w:line="240" w:lineRule="auto"/>
        <w:jc w:val="both"/>
        <w:rPr>
          <w:rFonts w:cs="Times New Roman"/>
          <w:sz w:val="22"/>
          <w:szCs w:val="22"/>
        </w:rPr>
      </w:pPr>
      <w:r w:rsidRPr="00266DDE">
        <w:rPr>
          <w:rFonts w:eastAsia="Times" w:cs="Times New Roman"/>
          <w:bCs/>
          <w:sz w:val="22"/>
          <w:szCs w:val="22"/>
        </w:rPr>
        <w:t xml:space="preserve">- </w:t>
      </w:r>
      <w:r w:rsidRPr="00266DDE">
        <w:rPr>
          <w:rFonts w:cs="Times New Roman"/>
          <w:sz w:val="22"/>
          <w:szCs w:val="22"/>
        </w:rPr>
        <w:t xml:space="preserve">___________ (сумма прописью) </w:t>
      </w:r>
      <w:r w:rsidRPr="00266DDE">
        <w:rPr>
          <w:rFonts w:eastAsia="Times" w:cs="Times New Roman"/>
          <w:bCs/>
          <w:sz w:val="22"/>
          <w:szCs w:val="22"/>
        </w:rPr>
        <w:t>рублей ___ копеек</w:t>
      </w:r>
      <w:r w:rsidRPr="00266DDE">
        <w:rPr>
          <w:rFonts w:cs="Times New Roman"/>
          <w:sz w:val="22"/>
          <w:szCs w:val="22"/>
        </w:rPr>
        <w:t xml:space="preserve"> оплачиваются Плательщиком в течение 30 (тридцати) календарных дней с даты выставления счета Исполнителем, при условии предоставления Заказчиком Плательщику копии платежного документа, подтверждающего оплату услуг Исполнителя Заказчиком на условиях </w:t>
      </w:r>
      <w:proofErr w:type="spellStart"/>
      <w:r w:rsidRPr="00266DDE">
        <w:rPr>
          <w:rFonts w:cs="Times New Roman"/>
          <w:sz w:val="22"/>
          <w:szCs w:val="22"/>
        </w:rPr>
        <w:t>софинансирования</w:t>
      </w:r>
      <w:proofErr w:type="spellEnd"/>
      <w:r w:rsidRPr="00266DDE">
        <w:rPr>
          <w:rFonts w:cs="Times New Roman"/>
          <w:sz w:val="22"/>
          <w:szCs w:val="22"/>
        </w:rPr>
        <w:t>, но не ранее подписания Акта приема-сдачи оказанных услуг по форме согласно приложению № 2 к настоящему Договору (далее – Акт приема-сдачи).</w:t>
      </w:r>
    </w:p>
    <w:p w:rsidR="007508D2" w:rsidRPr="00266DDE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 xml:space="preserve">Стоимость услуг является твердой и определяется на весь срок исполнения Договора. Стоимость услуг может изменяться в сторону уменьшения только в случае уменьшения объема оказываемых услуг. </w:t>
      </w:r>
    </w:p>
    <w:p w:rsidR="007508D2" w:rsidRPr="00266DDE" w:rsidRDefault="007508D2" w:rsidP="007508D2">
      <w:pPr>
        <w:numPr>
          <w:ilvl w:val="1"/>
          <w:numId w:val="5"/>
        </w:numPr>
        <w:tabs>
          <w:tab w:val="clear" w:pos="66"/>
          <w:tab w:val="num" w:pos="-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>Стоимость услуг по настоящему Договору включает все затраты Исполнителя, включая стоимость</w:t>
      </w:r>
      <w:r w:rsidRPr="00266DDE">
        <w:rPr>
          <w:rFonts w:ascii="Times New Roman" w:hAnsi="Times New Roman"/>
          <w:spacing w:val="-3"/>
          <w:w w:val="104"/>
        </w:rPr>
        <w:t xml:space="preserve"> расходных материалов Исполнителя</w:t>
      </w:r>
      <w:r w:rsidRPr="00266DDE">
        <w:rPr>
          <w:rFonts w:ascii="Times New Roman" w:hAnsi="Times New Roman"/>
        </w:rPr>
        <w:t>.</w:t>
      </w:r>
    </w:p>
    <w:p w:rsidR="007508D2" w:rsidRPr="00266DDE" w:rsidRDefault="007508D2" w:rsidP="007508D2">
      <w:pPr>
        <w:pStyle w:val="a3"/>
        <w:numPr>
          <w:ilvl w:val="1"/>
          <w:numId w:val="5"/>
        </w:numPr>
        <w:shd w:val="clear" w:color="auto" w:fill="auto"/>
        <w:tabs>
          <w:tab w:val="num" w:pos="709"/>
        </w:tabs>
        <w:suppressAutoHyphens/>
        <w:spacing w:before="0" w:after="0" w:line="240" w:lineRule="auto"/>
        <w:ind w:left="0" w:firstLine="6"/>
        <w:jc w:val="both"/>
        <w:rPr>
          <w:rFonts w:cs="Times New Roman"/>
          <w:bCs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В целях исполнения обязательств по Договору датой оплаты считается день зачисления денежных средств на расчетный счет Исполнителя.</w:t>
      </w:r>
    </w:p>
    <w:p w:rsidR="007508D2" w:rsidRPr="00266DDE" w:rsidRDefault="007508D2" w:rsidP="007508D2">
      <w:pPr>
        <w:pStyle w:val="21"/>
        <w:widowControl/>
        <w:numPr>
          <w:ilvl w:val="1"/>
          <w:numId w:val="5"/>
        </w:numPr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 случае изменения расчетного счета Исполнитель обязан в 2-дневный срок в письменной форме уведомить об этом Плательщика и Заказчика, с указанием новых реквизитов расчетного счета. В случае </w:t>
      </w:r>
      <w:proofErr w:type="spellStart"/>
      <w:r w:rsidRPr="00266DDE">
        <w:rPr>
          <w:rFonts w:ascii="Times New Roman" w:hAnsi="Times New Roman"/>
          <w:sz w:val="22"/>
          <w:szCs w:val="22"/>
        </w:rPr>
        <w:t>неуведомления</w:t>
      </w:r>
      <w:proofErr w:type="spellEnd"/>
      <w:r w:rsidRPr="00266DDE">
        <w:rPr>
          <w:rFonts w:ascii="Times New Roman" w:hAnsi="Times New Roman"/>
          <w:sz w:val="22"/>
          <w:szCs w:val="22"/>
        </w:rPr>
        <w:t xml:space="preserve"> все риски, связанные с перечислением Заказчиком и (или) Плательщиком денежных средств на указанный в настоящем Договоре счет Исполнителя, несет Исполнитель.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Порядок и сроки оказания услуг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Основные требования Заказчика к оказанию услуг изложены в Техническом задании.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Срок оказани</w:t>
      </w:r>
      <w:r w:rsidR="00934812" w:rsidRPr="00266DDE">
        <w:rPr>
          <w:rFonts w:ascii="Times New Roman" w:hAnsi="Times New Roman"/>
        </w:rPr>
        <w:t>я услуг: не позднее «15</w:t>
      </w:r>
      <w:r w:rsidR="00ED24A3" w:rsidRPr="00266DDE">
        <w:rPr>
          <w:rFonts w:ascii="Times New Roman" w:hAnsi="Times New Roman"/>
        </w:rPr>
        <w:t xml:space="preserve">» </w:t>
      </w:r>
      <w:r w:rsidR="00934812" w:rsidRPr="00266DDE">
        <w:rPr>
          <w:rFonts w:ascii="Times New Roman" w:hAnsi="Times New Roman"/>
        </w:rPr>
        <w:t>августа</w:t>
      </w:r>
      <w:r w:rsidR="00ED24A3" w:rsidRPr="00266DDE">
        <w:rPr>
          <w:rFonts w:ascii="Times New Roman" w:hAnsi="Times New Roman"/>
        </w:rPr>
        <w:t xml:space="preserve"> </w:t>
      </w:r>
      <w:r w:rsidRPr="00266DDE">
        <w:rPr>
          <w:rFonts w:ascii="Times New Roman" w:hAnsi="Times New Roman"/>
        </w:rPr>
        <w:t>2022 г. Нарушение срока оказания услуг дает Заказчику и Плательщику право отказаться от приема результатов услуг и от их оплаты.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 xml:space="preserve">Порядок приема-сдачи оказанных услуг </w:t>
      </w:r>
    </w:p>
    <w:p w:rsidR="007508D2" w:rsidRPr="00266DDE" w:rsidRDefault="007508D2" w:rsidP="00934812">
      <w:pPr>
        <w:pStyle w:val="21"/>
        <w:numPr>
          <w:ilvl w:val="1"/>
          <w:numId w:val="5"/>
        </w:numPr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Исполнитель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в </w:t>
      </w:r>
      <w:r w:rsidRPr="00266DDE">
        <w:rPr>
          <w:rFonts w:ascii="Times New Roman" w:hAnsi="Times New Roman"/>
          <w:sz w:val="22"/>
          <w:szCs w:val="22"/>
        </w:rPr>
        <w:t>письменно</w:t>
      </w:r>
      <w:r w:rsidRPr="00266DDE">
        <w:rPr>
          <w:rFonts w:ascii="Times New Roman" w:hAnsi="Times New Roman"/>
          <w:sz w:val="22"/>
          <w:szCs w:val="22"/>
          <w:lang w:val="ru-RU"/>
        </w:rPr>
        <w:t>й форме</w:t>
      </w:r>
      <w:r w:rsidRPr="00266DDE">
        <w:rPr>
          <w:rFonts w:ascii="Times New Roman" w:hAnsi="Times New Roman"/>
          <w:sz w:val="22"/>
          <w:szCs w:val="22"/>
        </w:rPr>
        <w:t xml:space="preserve"> информирует Плательщика и Заказчика об окончании оказания услуг по настоящему Договору. Уведомление об окончании оказания услуг по Договору должно быть направлено на следующие адреса электронной почты: rce75@bk.ru и</w:t>
      </w:r>
      <w:r w:rsidR="00934812" w:rsidRPr="00266DDE">
        <w:rPr>
          <w:rFonts w:ascii="Times New Roman" w:hAnsi="Times New Roman"/>
          <w:sz w:val="22"/>
          <w:szCs w:val="22"/>
          <w:lang w:val="ru-RU"/>
        </w:rPr>
        <w:t xml:space="preserve"> pikalkinfedor@mail.ru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pStyle w:val="21"/>
        <w:numPr>
          <w:ilvl w:val="1"/>
          <w:numId w:val="5"/>
        </w:numPr>
        <w:tabs>
          <w:tab w:val="num" w:pos="-7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Одновременно с письменным уведомлением Исполнитель направляет Плательщику и Заказчику в электронной форме результат оказанных услуг в соответствии с Техническ</w:t>
      </w:r>
      <w:r w:rsidRPr="00266DDE">
        <w:rPr>
          <w:rFonts w:ascii="Times New Roman" w:hAnsi="Times New Roman"/>
          <w:sz w:val="22"/>
          <w:szCs w:val="22"/>
          <w:lang w:val="ru-RU"/>
        </w:rPr>
        <w:t>им</w:t>
      </w:r>
      <w:r w:rsidRPr="00266DDE">
        <w:rPr>
          <w:rFonts w:ascii="Times New Roman" w:hAnsi="Times New Roman"/>
          <w:sz w:val="22"/>
          <w:szCs w:val="22"/>
        </w:rPr>
        <w:t xml:space="preserve"> задани</w:t>
      </w:r>
      <w:r w:rsidRPr="00266DDE">
        <w:rPr>
          <w:rFonts w:ascii="Times New Roman" w:hAnsi="Times New Roman"/>
          <w:sz w:val="22"/>
          <w:szCs w:val="22"/>
          <w:lang w:val="ru-RU"/>
        </w:rPr>
        <w:t>ем</w:t>
      </w:r>
      <w:r w:rsidRPr="00266DDE">
        <w:rPr>
          <w:rFonts w:ascii="Times New Roman" w:hAnsi="Times New Roman"/>
          <w:sz w:val="22"/>
          <w:szCs w:val="22"/>
        </w:rPr>
        <w:t>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 xml:space="preserve">В течение 10 (десяти) рабочих дней с момента получения письменного уведомления от Исполнителя Плательщик и Заказчик проверяют качество оказанных услуг. В случае выявления необходимости доработки результатов оказанных услуг, Плательщик и Заказчик предоставляют Исполнителю перечень замечаний и доработок, а Исполнитель в течение 10 (десяти) рабочих дней с момента получения от Плательщика и Заказчика перечня замечаний и доработок обязан устранить указанные замечания и произвести необходимую доработку результата оказанных услуг.  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 xml:space="preserve">Прием услуг после устранения замечаний Исполнителем осуществляется в порядке, указанном в </w:t>
      </w:r>
      <w:proofErr w:type="spellStart"/>
      <w:r w:rsidRPr="00266DDE">
        <w:rPr>
          <w:rFonts w:ascii="Times New Roman" w:hAnsi="Times New Roman"/>
        </w:rPr>
        <w:t>пп</w:t>
      </w:r>
      <w:proofErr w:type="spellEnd"/>
      <w:r w:rsidRPr="00266DDE">
        <w:rPr>
          <w:rFonts w:ascii="Times New Roman" w:hAnsi="Times New Roman"/>
        </w:rPr>
        <w:t>. 5.1 - 5.3 настоящего Договора.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результатам оказания услуги Исполнитель предоставляет Заказчику оригиналы документов, предусмотренных Техническим заданием, Плательщику их копии на электронном и (или) бумажном носителях.</w:t>
      </w:r>
    </w:p>
    <w:p w:rsidR="007508D2" w:rsidRPr="00266DDE" w:rsidRDefault="007508D2" w:rsidP="007508D2">
      <w:pPr>
        <w:widowControl w:val="0"/>
        <w:numPr>
          <w:ilvl w:val="0"/>
          <w:numId w:val="5"/>
        </w:numPr>
        <w:tabs>
          <w:tab w:val="left" w:pos="60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Ответственность Сторон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  <w:lang w:val="ru-RU"/>
        </w:rPr>
        <w:t>В случае</w:t>
      </w:r>
      <w:r w:rsidRPr="00266DDE">
        <w:rPr>
          <w:rFonts w:ascii="Times New Roman" w:hAnsi="Times New Roman"/>
          <w:sz w:val="22"/>
          <w:szCs w:val="22"/>
        </w:rPr>
        <w:t xml:space="preserve"> нарушени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 xml:space="preserve"> Исполнителем сроков оказания услуг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и</w:t>
      </w:r>
      <w:r w:rsidRPr="00266DDE">
        <w:rPr>
          <w:rFonts w:ascii="Times New Roman" w:hAnsi="Times New Roman"/>
          <w:sz w:val="22"/>
          <w:szCs w:val="22"/>
        </w:rPr>
        <w:t xml:space="preserve"> </w:t>
      </w:r>
      <w:r w:rsidRPr="00266DDE">
        <w:rPr>
          <w:rFonts w:ascii="Times New Roman" w:hAnsi="Times New Roman"/>
          <w:sz w:val="22"/>
          <w:szCs w:val="22"/>
          <w:lang w:val="ru-RU"/>
        </w:rPr>
        <w:t>(или)</w:t>
      </w:r>
      <w:r w:rsidRPr="00266DDE">
        <w:rPr>
          <w:rFonts w:ascii="Times New Roman" w:hAnsi="Times New Roman"/>
          <w:sz w:val="22"/>
          <w:szCs w:val="22"/>
        </w:rPr>
        <w:t xml:space="preserve"> нарушения Исполнителем сроков устранения, обнаруженных Плательщиком и (или) Заказчиком замечаний </w:t>
      </w:r>
      <w:r w:rsidRPr="00266DDE">
        <w:rPr>
          <w:rFonts w:ascii="Times New Roman" w:hAnsi="Times New Roman"/>
          <w:sz w:val="22"/>
          <w:szCs w:val="22"/>
          <w:lang w:val="ru-RU"/>
        </w:rPr>
        <w:t>по результатам</w:t>
      </w:r>
      <w:r w:rsidRPr="00266DDE">
        <w:rPr>
          <w:rFonts w:ascii="Times New Roman" w:hAnsi="Times New Roman"/>
          <w:sz w:val="22"/>
          <w:szCs w:val="22"/>
        </w:rPr>
        <w:t xml:space="preserve"> оказан</w:t>
      </w:r>
      <w:r w:rsidRPr="00266DDE">
        <w:rPr>
          <w:rFonts w:ascii="Times New Roman" w:hAnsi="Times New Roman"/>
          <w:sz w:val="22"/>
          <w:szCs w:val="22"/>
          <w:lang w:val="ru-RU"/>
        </w:rPr>
        <w:t>ия</w:t>
      </w:r>
      <w:r w:rsidRPr="00266DDE">
        <w:rPr>
          <w:rFonts w:ascii="Times New Roman" w:hAnsi="Times New Roman"/>
          <w:sz w:val="22"/>
          <w:szCs w:val="22"/>
        </w:rPr>
        <w:t xml:space="preserve"> услуг, Плательщик и Заказчик вправе (каждый в отдельности) потребовать от Исполнителя уплаты пени в размере 0,5 (ноль целых пять десятых) процента от стоимости услуг за каждый день просрочки. Неустойка (пеня) начисляется за каждый день просрочки исполнения обязательств, предусмотренн</w:t>
      </w:r>
      <w:r w:rsidRPr="00266DDE">
        <w:rPr>
          <w:rFonts w:ascii="Times New Roman" w:hAnsi="Times New Roman"/>
          <w:sz w:val="22"/>
          <w:szCs w:val="22"/>
          <w:lang w:val="ru-RU"/>
        </w:rPr>
        <w:t>ых настоящим</w:t>
      </w:r>
      <w:r w:rsidRPr="00266DDE">
        <w:rPr>
          <w:rFonts w:ascii="Times New Roman" w:hAnsi="Times New Roman"/>
          <w:sz w:val="22"/>
          <w:szCs w:val="22"/>
        </w:rPr>
        <w:t xml:space="preserve"> Договором, начиная со дня, следующего после дня истечения срока, установленного п. 4.2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и</w:t>
      </w:r>
      <w:r w:rsidRPr="00266DDE">
        <w:rPr>
          <w:rFonts w:ascii="Times New Roman" w:hAnsi="Times New Roman"/>
          <w:sz w:val="22"/>
          <w:szCs w:val="22"/>
        </w:rPr>
        <w:t xml:space="preserve"> </w:t>
      </w:r>
      <w:r w:rsidRPr="00266DDE">
        <w:rPr>
          <w:rFonts w:ascii="Times New Roman" w:hAnsi="Times New Roman"/>
          <w:sz w:val="22"/>
          <w:szCs w:val="22"/>
          <w:lang w:val="ru-RU"/>
        </w:rPr>
        <w:t>(</w:t>
      </w:r>
      <w:r w:rsidRPr="00266DDE">
        <w:rPr>
          <w:rFonts w:ascii="Times New Roman" w:hAnsi="Times New Roman"/>
          <w:sz w:val="22"/>
          <w:szCs w:val="22"/>
        </w:rPr>
        <w:t>или</w:t>
      </w:r>
      <w:r w:rsidRPr="00266DDE">
        <w:rPr>
          <w:rFonts w:ascii="Times New Roman" w:hAnsi="Times New Roman"/>
          <w:sz w:val="22"/>
          <w:szCs w:val="22"/>
          <w:lang w:val="ru-RU"/>
        </w:rPr>
        <w:t>)</w:t>
      </w:r>
      <w:r w:rsidRPr="00266DDE">
        <w:rPr>
          <w:rFonts w:ascii="Times New Roman" w:hAnsi="Times New Roman"/>
          <w:sz w:val="22"/>
          <w:szCs w:val="22"/>
        </w:rPr>
        <w:t xml:space="preserve"> п. 5.3 настоящего Договора соответственно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Неустойка удерживается из суммы, подлежащей уплате за оказанные услуги. В этом случае Плательщик может не направлять претензии и не предъявлять иск к Исполнителю, а удержать неустойку путем оплаты услуг в сумме, уменьшенной на эту неустойку.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 случае нарушения сроков оплаты услуг Исполнитель вправе потребовать от </w:t>
      </w:r>
      <w:r w:rsidRPr="00266DDE">
        <w:rPr>
          <w:rFonts w:ascii="Times New Roman" w:hAnsi="Times New Roman"/>
          <w:sz w:val="22"/>
          <w:szCs w:val="22"/>
          <w:lang w:val="ru-RU"/>
        </w:rPr>
        <w:t>виновной стороны (Плательщика или Заказчика соответственно п. 3.2 настоящего Договора)</w:t>
      </w:r>
      <w:r w:rsidRPr="00266DDE">
        <w:rPr>
          <w:rFonts w:ascii="Times New Roman" w:hAnsi="Times New Roman"/>
          <w:sz w:val="22"/>
          <w:szCs w:val="22"/>
        </w:rPr>
        <w:t xml:space="preserve"> уплаты пени в размере 0,1 (ноль целых одна десятая) процента от стоимости услуг за каждый день просрочки, но не более 10 (десяти) процентов от стоимости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оговора. 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  <w:shd w:val="clear" w:color="auto" w:fill="FFFFFF"/>
        </w:rPr>
        <w:t>В случае непредставления Заказчиком отчета об использовании результатов оказанных услуг в сроки, установленные настоящим Договором</w:t>
      </w:r>
      <w:r w:rsidRPr="00266D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, либо предоставления отчета в ненадлежащей форме, в том числе предоставление неполного отчета,</w:t>
      </w:r>
      <w:r w:rsidRPr="00266DDE">
        <w:rPr>
          <w:rFonts w:ascii="Times New Roman" w:hAnsi="Times New Roman"/>
          <w:sz w:val="22"/>
          <w:szCs w:val="22"/>
          <w:shd w:val="clear" w:color="auto" w:fill="FFFFFF"/>
        </w:rPr>
        <w:t xml:space="preserve"> Плательщик </w:t>
      </w:r>
      <w:r w:rsidRPr="00266DDE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помимо взыскания, предусмотренного п. 2.3.3 настоящего Договора, </w:t>
      </w:r>
      <w:r w:rsidRPr="00266DDE">
        <w:rPr>
          <w:rFonts w:ascii="Times New Roman" w:hAnsi="Times New Roman"/>
          <w:sz w:val="22"/>
          <w:szCs w:val="22"/>
          <w:shd w:val="clear" w:color="auto" w:fill="FFFFFF"/>
        </w:rPr>
        <w:t xml:space="preserve">вправе потребовать от Заказчика уплаты неустойки в размере </w:t>
      </w:r>
      <w:r w:rsidRPr="00266DDE">
        <w:rPr>
          <w:rFonts w:ascii="Times New Roman" w:hAnsi="Times New Roman"/>
          <w:sz w:val="22"/>
          <w:szCs w:val="22"/>
        </w:rPr>
        <w:t>0,5 (ноль целых пять десятых) процента от стоимости оплаченных Плательщиком услуг за каждый день просрочки. Неустойка (пен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>) начисляется до фактического исполнения сторонами своих обязательств.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Во всем остальном, что не оговорено в настоящем Договоре</w:t>
      </w:r>
      <w:r w:rsidRPr="00266DDE">
        <w:rPr>
          <w:rFonts w:ascii="Times New Roman" w:hAnsi="Times New Roman"/>
          <w:sz w:val="22"/>
          <w:szCs w:val="22"/>
          <w:lang w:val="ru-RU"/>
        </w:rPr>
        <w:t>,</w:t>
      </w:r>
      <w:r w:rsidRPr="00266DDE">
        <w:rPr>
          <w:rFonts w:ascii="Times New Roman" w:hAnsi="Times New Roman"/>
          <w:sz w:val="22"/>
          <w:szCs w:val="22"/>
        </w:rPr>
        <w:t xml:space="preserve"> Стороны несут ответственность, предусмотренную действующим законодательством Российской Федерации. 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66DDE">
        <w:rPr>
          <w:rFonts w:ascii="Times New Roman" w:hAnsi="Times New Roman"/>
          <w:sz w:val="22"/>
          <w:szCs w:val="22"/>
        </w:rPr>
        <w:t xml:space="preserve">Исполнитель несет перед Заказчиком полную имущественную ответственность за </w:t>
      </w:r>
      <w:r w:rsidRPr="00266DDE">
        <w:rPr>
          <w:rFonts w:ascii="Times New Roman" w:hAnsi="Times New Roman"/>
          <w:sz w:val="22"/>
          <w:szCs w:val="22"/>
          <w:lang w:val="ru-RU"/>
        </w:rPr>
        <w:t>не</w:t>
      </w:r>
      <w:r w:rsidRPr="00266DDE">
        <w:rPr>
          <w:rFonts w:ascii="Times New Roman" w:hAnsi="Times New Roman"/>
          <w:sz w:val="22"/>
          <w:szCs w:val="22"/>
        </w:rPr>
        <w:t xml:space="preserve">надлежащее исполнение обязанностей третьими лицами, привлекаемыми Исполнителем к оказанию услуг, предусмотренных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оговором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266DDE">
        <w:rPr>
          <w:rFonts w:ascii="Times New Roman" w:hAnsi="Times New Roman"/>
          <w:sz w:val="22"/>
          <w:szCs w:val="22"/>
        </w:rPr>
        <w:t>Исполнитель несет полную ответственность за результаты оказанных услуг, указанных в п.</w:t>
      </w:r>
      <w:r w:rsidRPr="00266DDE">
        <w:rPr>
          <w:rFonts w:ascii="Times New Roman" w:hAnsi="Times New Roman"/>
          <w:sz w:val="22"/>
          <w:szCs w:val="22"/>
          <w:lang w:val="ru-RU"/>
        </w:rPr>
        <w:t> </w:t>
      </w:r>
      <w:r w:rsidRPr="00266DDE">
        <w:rPr>
          <w:rFonts w:ascii="Times New Roman" w:hAnsi="Times New Roman"/>
          <w:sz w:val="22"/>
          <w:szCs w:val="22"/>
        </w:rPr>
        <w:t>1.1 настоящего Договора, в соответствии с требованиями законодательства Российской Федерации.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7508D2" w:rsidRPr="00266DD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12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Обстоятельства непреодолимой силы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Ни одна из Сторон не будет нести ответственность за неисполнение или ненадлежащее исполнение другими Сторонами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наводнение, иные стихийные бедствия, чрезвычайные ситуации,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согласовывается сторонами путем подписания дополнительного соглашения к настоящему Договору.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Если одна из Сторон не в состоянии оказать полностью или частично свои обязательства по настоящему Договору вследствие наступления обстоятельств непреодолимой силы, то эта Сторона обязана в возможно короткий срок уведомить другие Стороны о наступлении такого события или обстоятельства с указанием обязанностей по настоящему Договору, оказание которых невозможно или будет приостановлено. Если это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 xml:space="preserve">Если указанные обстоятельства будут длиться более двух месяцев, каждая из Сторон вправе в одностороннем порядке расторгнуть настоящий Договор, предварительно уведомив другую Сторону за семь </w:t>
      </w:r>
      <w:r w:rsidRPr="00266DDE">
        <w:rPr>
          <w:rFonts w:ascii="Times New Roman" w:hAnsi="Times New Roman"/>
        </w:rPr>
        <w:lastRenderedPageBreak/>
        <w:t>календарных дней до даты расторжения. В этом случае Стороны обязаны произвести взаимные расчеты с учетом выплаченных авансовых платежей и стоимости фактически выполненной услуг. После произведенных взаимных расчетов стороны не вправе требовать друг от друга возмещения каких-либо иных убытков.</w:t>
      </w:r>
    </w:p>
    <w:p w:rsidR="009D1615" w:rsidRPr="00266DDE" w:rsidRDefault="007508D2" w:rsidP="007508D2">
      <w:pPr>
        <w:widowControl w:val="0"/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266DDE">
        <w:rPr>
          <w:rFonts w:ascii="Times New Roman" w:hAnsi="Times New Roman"/>
        </w:rPr>
        <w:t>Возникновение обстоятельств непреодолимой силы должно быть подтверждено компетентным государственным органом.</w:t>
      </w:r>
    </w:p>
    <w:p w:rsidR="007508D2" w:rsidRPr="00266DDE" w:rsidRDefault="007508D2" w:rsidP="007508D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0"/>
        <w:jc w:val="center"/>
        <w:outlineLvl w:val="0"/>
        <w:rPr>
          <w:rFonts w:ascii="Times New Roman" w:hAnsi="Times New Roman"/>
          <w:b/>
          <w:bCs/>
        </w:rPr>
      </w:pPr>
      <w:r w:rsidRPr="00266DDE">
        <w:rPr>
          <w:rFonts w:ascii="Times New Roman" w:hAnsi="Times New Roman"/>
          <w:b/>
          <w:bCs/>
        </w:rPr>
        <w:t>Условия конфиденциальности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 xml:space="preserve">Для целей настоящего Договора термин </w:t>
      </w:r>
      <w:r w:rsidRPr="00266DDE">
        <w:rPr>
          <w:rFonts w:cs="Times New Roman"/>
          <w:bCs/>
          <w:sz w:val="22"/>
          <w:szCs w:val="22"/>
        </w:rPr>
        <w:t>«Конфиденциальная информация»</w:t>
      </w:r>
      <w:r w:rsidRPr="00266DDE">
        <w:rPr>
          <w:rFonts w:cs="Times New Roman"/>
          <w:sz w:val="22"/>
          <w:szCs w:val="22"/>
        </w:rPr>
        <w:t xml:space="preserve"> означает любую информацию по настоящему Договору</w:t>
      </w:r>
      <w:r w:rsidRPr="00266DDE">
        <w:rPr>
          <w:rFonts w:cs="Times New Roman"/>
          <w:bCs/>
          <w:sz w:val="22"/>
          <w:szCs w:val="22"/>
        </w:rPr>
        <w:t>,</w:t>
      </w:r>
      <w:r w:rsidRPr="00266DDE">
        <w:rPr>
          <w:rStyle w:val="DeltaViewInsertion"/>
          <w:rFonts w:cs="Times New Roman"/>
          <w:color w:val="auto"/>
          <w:sz w:val="22"/>
          <w:szCs w:val="22"/>
          <w:u w:val="none"/>
        </w:rPr>
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 (или) использования неограниченным кругом лиц, удовлетворяющую требованиям законодательства Российской Федерации</w:t>
      </w:r>
      <w:r w:rsidRPr="00266DDE">
        <w:rPr>
          <w:rFonts w:cs="Times New Roman"/>
          <w:sz w:val="22"/>
          <w:szCs w:val="22"/>
        </w:rPr>
        <w:t>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Style w:val="DeltaViewInsertion"/>
          <w:rFonts w:cs="Times New Roman"/>
          <w:color w:val="auto"/>
          <w:sz w:val="22"/>
          <w:szCs w:val="22"/>
          <w:u w:val="none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266DDE">
        <w:rPr>
          <w:rFonts w:cs="Times New Roman"/>
          <w:sz w:val="22"/>
          <w:szCs w:val="22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других Сторон,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Сторона предварительно уведомит другие Стороны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Для целей настоящего Договора «</w:t>
      </w:r>
      <w:r w:rsidRPr="00266DDE">
        <w:rPr>
          <w:rFonts w:cs="Times New Roman"/>
          <w:bCs/>
          <w:sz w:val="22"/>
          <w:szCs w:val="22"/>
        </w:rPr>
        <w:t>Разглашение Конфиденциальной информации</w:t>
      </w:r>
      <w:r w:rsidRPr="00266DDE">
        <w:rPr>
          <w:rFonts w:cs="Times New Roman"/>
          <w:sz w:val="22"/>
          <w:szCs w:val="22"/>
        </w:rPr>
        <w:t xml:space="preserve">» означает несанкционированные соответствующими Сторонами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Pr="00266DDE">
        <w:rPr>
          <w:rStyle w:val="DeltaViewInsertion"/>
          <w:rFonts w:cs="Times New Roman"/>
          <w:color w:val="auto"/>
          <w:sz w:val="22"/>
          <w:szCs w:val="22"/>
          <w:u w:val="none"/>
        </w:rPr>
        <w:t>Разглашением</w:t>
      </w:r>
      <w:r w:rsidRPr="00266DDE">
        <w:rPr>
          <w:rFonts w:cs="Times New Roman"/>
          <w:sz w:val="22"/>
          <w:szCs w:val="22"/>
        </w:rPr>
        <w:t xml:space="preserve">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Соответствующая Сторона несет ответственность за убытки, которые могут быть причинены другим Сторонам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Стороны, запрещена.</w:t>
      </w:r>
    </w:p>
    <w:p w:rsidR="007508D2" w:rsidRPr="00266DDE" w:rsidRDefault="007508D2" w:rsidP="007508D2">
      <w:pPr>
        <w:pStyle w:val="21"/>
        <w:keepNext/>
        <w:widowControl/>
        <w:numPr>
          <w:ilvl w:val="0"/>
          <w:numId w:val="9"/>
        </w:numPr>
        <w:tabs>
          <w:tab w:val="left" w:pos="0"/>
          <w:tab w:val="left" w:pos="709"/>
        </w:tabs>
        <w:suppressAutoHyphens w:val="0"/>
        <w:spacing w:before="120" w:after="120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66DDE">
        <w:rPr>
          <w:rFonts w:ascii="Times New Roman" w:hAnsi="Times New Roman"/>
          <w:b/>
          <w:bCs/>
          <w:sz w:val="22"/>
          <w:szCs w:val="22"/>
        </w:rPr>
        <w:t>Меры по противодействию коррупции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Стороны отказываются от стимулирования (предоставления денежного вознаграждения, подарков, услуг, оплаты развлечений и отдыха и любых других выгод) </w:t>
      </w:r>
      <w:r w:rsidRPr="00266DDE">
        <w:rPr>
          <w:rFonts w:ascii="Times New Roman" w:hAnsi="Times New Roman"/>
          <w:sz w:val="22"/>
          <w:szCs w:val="22"/>
          <w:lang w:val="ru-RU"/>
        </w:rPr>
        <w:t>работников</w:t>
      </w:r>
      <w:r w:rsidRPr="00266DDE">
        <w:rPr>
          <w:rFonts w:ascii="Times New Roman" w:hAnsi="Times New Roman"/>
          <w:sz w:val="22"/>
          <w:szCs w:val="22"/>
        </w:rPr>
        <w:t xml:space="preserve"> друг</w:t>
      </w:r>
      <w:r w:rsidRPr="00266DDE">
        <w:rPr>
          <w:rFonts w:ascii="Times New Roman" w:hAnsi="Times New Roman"/>
          <w:sz w:val="22"/>
          <w:szCs w:val="22"/>
          <w:lang w:val="ru-RU"/>
        </w:rPr>
        <w:t>их</w:t>
      </w:r>
      <w:r w:rsidRPr="00266DDE">
        <w:rPr>
          <w:rFonts w:ascii="Times New Roman" w:hAnsi="Times New Roman"/>
          <w:sz w:val="22"/>
          <w:szCs w:val="22"/>
        </w:rPr>
        <w:t xml:space="preserve"> Сторон, способных повлиять на беспристрастность и независимость действия или решений Сторон при исполнении обязательств по Договору.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 случае возникновения у Стороны достаточных оснований предполагать нарушение при исполнении обязательств по настоящему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оговору требований международного и российского антикоррупционного законодательства эта Сторона обязуется уведомить о таких нарушениях друг</w:t>
      </w:r>
      <w:r w:rsidRPr="00266DDE">
        <w:rPr>
          <w:rFonts w:ascii="Times New Roman" w:hAnsi="Times New Roman"/>
          <w:sz w:val="22"/>
          <w:szCs w:val="22"/>
          <w:lang w:val="ru-RU"/>
        </w:rPr>
        <w:t>ие</w:t>
      </w:r>
      <w:r w:rsidRPr="00266DDE">
        <w:rPr>
          <w:rFonts w:ascii="Times New Roman" w:hAnsi="Times New Roman"/>
          <w:sz w:val="22"/>
          <w:szCs w:val="22"/>
        </w:rPr>
        <w:t xml:space="preserve"> Сторон</w:t>
      </w:r>
      <w:r w:rsidRPr="00266DDE">
        <w:rPr>
          <w:rFonts w:ascii="Times New Roman" w:hAnsi="Times New Roman"/>
          <w:sz w:val="22"/>
          <w:szCs w:val="22"/>
          <w:lang w:val="ru-RU"/>
        </w:rPr>
        <w:t>ы</w:t>
      </w:r>
      <w:r w:rsidRPr="00266DDE">
        <w:rPr>
          <w:rFonts w:ascii="Times New Roman" w:hAnsi="Times New Roman"/>
          <w:sz w:val="22"/>
          <w:szCs w:val="22"/>
        </w:rPr>
        <w:t xml:space="preserve"> путем направления </w:t>
      </w:r>
      <w:r w:rsidRPr="00266DDE">
        <w:rPr>
          <w:rFonts w:ascii="Times New Roman" w:hAnsi="Times New Roman"/>
          <w:sz w:val="22"/>
          <w:szCs w:val="22"/>
          <w:lang w:val="ru-RU"/>
        </w:rPr>
        <w:t>им</w:t>
      </w:r>
      <w:r w:rsidRPr="00266DDE">
        <w:rPr>
          <w:rFonts w:ascii="Times New Roman" w:hAnsi="Times New Roman"/>
          <w:sz w:val="22"/>
          <w:szCs w:val="22"/>
        </w:rPr>
        <w:t xml:space="preserve">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</w:t>
      </w:r>
      <w:r w:rsidRPr="00266DDE">
        <w:rPr>
          <w:rFonts w:ascii="Times New Roman" w:hAnsi="Times New Roman"/>
          <w:sz w:val="22"/>
          <w:szCs w:val="22"/>
          <w:lang w:val="ru-RU"/>
        </w:rPr>
        <w:t>виновная</w:t>
      </w:r>
      <w:r w:rsidRPr="00266DDE">
        <w:rPr>
          <w:rFonts w:ascii="Times New Roman" w:hAnsi="Times New Roman"/>
          <w:sz w:val="22"/>
          <w:szCs w:val="22"/>
        </w:rPr>
        <w:t xml:space="preserve"> Сторона обязана предоставить их в течение трех рабочих дней с момента получения такого уведомления.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left" w:pos="0"/>
        </w:tabs>
        <w:suppressAutoHyphens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Стороны обязуются оказывать друг другу взаимное содействие в целях исключения коррупционных действий при исполнении обязательств по Договору.</w:t>
      </w:r>
    </w:p>
    <w:p w:rsidR="007508D2" w:rsidRPr="00266DD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0" w:firstLine="0"/>
        <w:jc w:val="center"/>
        <w:outlineLvl w:val="0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lastRenderedPageBreak/>
        <w:t>Изменение и расторжение Договора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>Договор может быть расторгнут в любое время по письменному соглашению между Сторонами.</w:t>
      </w:r>
    </w:p>
    <w:p w:rsidR="007508D2" w:rsidRPr="00266DDE" w:rsidRDefault="007508D2" w:rsidP="007508D2">
      <w:pPr>
        <w:pStyle w:val="a3"/>
        <w:widowControl w:val="0"/>
        <w:numPr>
          <w:ilvl w:val="1"/>
          <w:numId w:val="9"/>
        </w:numPr>
        <w:shd w:val="clear" w:color="auto" w:fill="auto"/>
        <w:tabs>
          <w:tab w:val="clear" w:pos="66"/>
          <w:tab w:val="num" w:pos="-360"/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cs="Times New Roman"/>
          <w:sz w:val="22"/>
          <w:szCs w:val="22"/>
        </w:rPr>
      </w:pPr>
      <w:r w:rsidRPr="00266DDE">
        <w:rPr>
          <w:rFonts w:cs="Times New Roman"/>
          <w:sz w:val="22"/>
          <w:szCs w:val="22"/>
        </w:rPr>
        <w:t xml:space="preserve">Плательщик и (или) Заказчик могут расторгнуть данный Договор в одностороннем порядке в случае: 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систематического нарушения Исполнителем своих обязательств по настоящему Договору;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нарушения Исполнителем сроков оказания услуг, предусмотренных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оговором, более чем на 5 (пять) календарных дней;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установлени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 xml:space="preserve"> факта приостановления деятельности Исполнителя в порядке, предусмотренной Кодексом Российской Федерации об административных правонарушениях;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если Исполнитель не приступает к оказанию услуг, предусмотренных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оговором, или оказывает услуг настолько медленно, что окончание их к сроку, установленного настоящим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оговором становится явно невозможным;</w:t>
      </w:r>
    </w:p>
    <w:p w:rsidR="007508D2" w:rsidRPr="00266DDE" w:rsidRDefault="007508D2" w:rsidP="007508D2">
      <w:pPr>
        <w:pStyle w:val="21"/>
        <w:widowControl/>
        <w:numPr>
          <w:ilvl w:val="0"/>
          <w:numId w:val="10"/>
        </w:numPr>
        <w:tabs>
          <w:tab w:val="left" w:pos="0"/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>неисполнени</w:t>
      </w:r>
      <w:r w:rsidRPr="00266DDE">
        <w:rPr>
          <w:rFonts w:ascii="Times New Roman" w:hAnsi="Times New Roman"/>
          <w:sz w:val="22"/>
          <w:szCs w:val="22"/>
          <w:lang w:val="ru-RU"/>
        </w:rPr>
        <w:t>я</w:t>
      </w:r>
      <w:r w:rsidRPr="00266DDE">
        <w:rPr>
          <w:rFonts w:ascii="Times New Roman" w:hAnsi="Times New Roman"/>
          <w:sz w:val="22"/>
          <w:szCs w:val="22"/>
        </w:rPr>
        <w:t xml:space="preserve"> Исполнителем требований Заказчика и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266DDE">
        <w:rPr>
          <w:rFonts w:ascii="Times New Roman" w:hAnsi="Times New Roman"/>
          <w:sz w:val="22"/>
          <w:szCs w:val="22"/>
        </w:rPr>
        <w:t>или</w:t>
      </w:r>
      <w:r w:rsidRPr="00266DDE">
        <w:rPr>
          <w:rFonts w:ascii="Times New Roman" w:hAnsi="Times New Roman"/>
          <w:sz w:val="22"/>
          <w:szCs w:val="22"/>
          <w:lang w:val="ru-RU"/>
        </w:rPr>
        <w:t>)</w:t>
      </w:r>
      <w:r w:rsidRPr="00266DDE">
        <w:rPr>
          <w:rFonts w:ascii="Times New Roman" w:hAnsi="Times New Roman"/>
          <w:sz w:val="22"/>
          <w:szCs w:val="22"/>
        </w:rPr>
        <w:t xml:space="preserve"> Плательщика устранить недостатки оказываемых услуг в течение 10 (десят</w:t>
      </w:r>
      <w:r w:rsidRPr="00266DDE">
        <w:rPr>
          <w:rFonts w:ascii="Times New Roman" w:hAnsi="Times New Roman"/>
          <w:sz w:val="22"/>
          <w:szCs w:val="22"/>
          <w:lang w:val="ru-RU"/>
        </w:rPr>
        <w:t>и</w:t>
      </w:r>
      <w:r w:rsidRPr="00266DDE">
        <w:rPr>
          <w:rFonts w:ascii="Times New Roman" w:hAnsi="Times New Roman"/>
          <w:sz w:val="22"/>
          <w:szCs w:val="22"/>
        </w:rPr>
        <w:t>) рабочих дней со дня предъявления такого требования.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Заказчик вправе требовать расторжения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оговора на любом этапе, уведомив письменно </w:t>
      </w:r>
      <w:r w:rsidRPr="00266DDE">
        <w:rPr>
          <w:rFonts w:ascii="Times New Roman" w:hAnsi="Times New Roman"/>
          <w:sz w:val="22"/>
          <w:szCs w:val="22"/>
          <w:lang w:val="ru-RU"/>
        </w:rPr>
        <w:t>Исполнителя</w:t>
      </w:r>
      <w:r w:rsidRPr="00266DDE">
        <w:rPr>
          <w:rFonts w:ascii="Times New Roman" w:hAnsi="Times New Roman"/>
          <w:sz w:val="22"/>
          <w:szCs w:val="22"/>
        </w:rPr>
        <w:t>, при этом он обязан оплатить фактически выполненные услуги Исполнителем в течение 5 (пяти) банковских дней с момента получения Исполнителем уведомления.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Плательщик вправе расторгнуть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 xml:space="preserve">оговор в одностороннем порядке в случае 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нарушения Заказчиком своих обязательств по настоящему Договору, в том числе </w:t>
      </w:r>
      <w:r w:rsidRPr="00266DDE">
        <w:rPr>
          <w:rFonts w:ascii="Times New Roman" w:hAnsi="Times New Roman"/>
          <w:sz w:val="22"/>
          <w:szCs w:val="22"/>
        </w:rPr>
        <w:t xml:space="preserve">неоплаты или неполной оплаты стоимости услуг по настоящему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оговору, а также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266DDE">
        <w:rPr>
          <w:rStyle w:val="FontStyle16"/>
          <w:sz w:val="22"/>
          <w:szCs w:val="22"/>
        </w:rPr>
        <w:t>непредоставления</w:t>
      </w:r>
      <w:proofErr w:type="spellEnd"/>
      <w:r w:rsidRPr="00266DDE">
        <w:rPr>
          <w:rStyle w:val="FontStyle16"/>
          <w:sz w:val="22"/>
          <w:szCs w:val="22"/>
          <w:lang w:val="ru-RU"/>
        </w:rPr>
        <w:t xml:space="preserve"> или несвоевременного предоставления</w:t>
      </w:r>
      <w:r w:rsidRPr="00266DDE">
        <w:rPr>
          <w:rStyle w:val="FontStyle16"/>
          <w:sz w:val="22"/>
          <w:szCs w:val="22"/>
        </w:rPr>
        <w:t xml:space="preserve"> документов и сведений, запрашиваемых Исполнителем для надлежащего исполнения своих обязательств по настоящему Договору</w:t>
      </w:r>
      <w:r w:rsidRPr="00266DDE">
        <w:rPr>
          <w:rStyle w:val="FontStyle16"/>
          <w:sz w:val="22"/>
          <w:szCs w:val="22"/>
          <w:lang w:val="ru-RU"/>
        </w:rPr>
        <w:t>. В этом случае обязательства по оплате услуг по настоящему Договору в полном объеме возлагаются на Заказчика</w:t>
      </w:r>
      <w:r w:rsidRPr="00266DDE">
        <w:rPr>
          <w:rFonts w:ascii="Times New Roman" w:hAnsi="Times New Roman"/>
          <w:sz w:val="22"/>
          <w:szCs w:val="22"/>
        </w:rPr>
        <w:t>.</w:t>
      </w:r>
    </w:p>
    <w:p w:rsidR="007508D2" w:rsidRPr="00266DDE" w:rsidRDefault="007508D2" w:rsidP="007508D2">
      <w:pPr>
        <w:pStyle w:val="21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 w:val="0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Исполнитель </w:t>
      </w:r>
      <w:r w:rsidRPr="00266DDE">
        <w:rPr>
          <w:rFonts w:ascii="Times New Roman" w:hAnsi="Times New Roman"/>
          <w:sz w:val="22"/>
          <w:szCs w:val="22"/>
          <w:lang w:val="ru-RU"/>
        </w:rPr>
        <w:t>вправе</w:t>
      </w:r>
      <w:r w:rsidRPr="00266DDE">
        <w:rPr>
          <w:rFonts w:ascii="Times New Roman" w:hAnsi="Times New Roman"/>
          <w:sz w:val="22"/>
          <w:szCs w:val="22"/>
        </w:rPr>
        <w:t xml:space="preserve"> расторгнуть настоящий Договор в одностороннем порядке в следующих случа</w:t>
      </w:r>
      <w:r w:rsidRPr="00266DDE">
        <w:rPr>
          <w:rFonts w:ascii="Times New Roman" w:hAnsi="Times New Roman"/>
          <w:sz w:val="22"/>
          <w:szCs w:val="22"/>
          <w:lang w:val="ru-RU"/>
        </w:rPr>
        <w:t>ях</w:t>
      </w:r>
      <w:r w:rsidRPr="00266DDE">
        <w:rPr>
          <w:rFonts w:ascii="Times New Roman" w:hAnsi="Times New Roman"/>
          <w:sz w:val="22"/>
          <w:szCs w:val="22"/>
        </w:rPr>
        <w:t>:</w:t>
      </w:r>
    </w:p>
    <w:p w:rsidR="007508D2" w:rsidRPr="00266DDE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2"/>
          <w:szCs w:val="22"/>
        </w:rPr>
      </w:pPr>
      <w:r w:rsidRPr="00266DDE">
        <w:rPr>
          <w:rStyle w:val="FontStyle16"/>
          <w:rFonts w:cs="Times New Roman"/>
          <w:sz w:val="22"/>
          <w:szCs w:val="22"/>
        </w:rPr>
        <w:t>нарушения Плательщиком и (или) Заказчиком своих обязательств по оплате услуг, предусмотренных настоящим Договором;</w:t>
      </w:r>
    </w:p>
    <w:p w:rsidR="007508D2" w:rsidRPr="00266DDE" w:rsidRDefault="007508D2" w:rsidP="007508D2">
      <w:pPr>
        <w:pStyle w:val="Style9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16"/>
          <w:rFonts w:cs="Times New Roman"/>
          <w:sz w:val="22"/>
          <w:szCs w:val="22"/>
        </w:rPr>
      </w:pPr>
      <w:proofErr w:type="spellStart"/>
      <w:r w:rsidRPr="00266DDE">
        <w:rPr>
          <w:rStyle w:val="FontStyle16"/>
          <w:rFonts w:cs="Times New Roman"/>
          <w:sz w:val="22"/>
          <w:szCs w:val="22"/>
        </w:rPr>
        <w:t>непредоставления</w:t>
      </w:r>
      <w:proofErr w:type="spellEnd"/>
      <w:r w:rsidRPr="00266DDE">
        <w:rPr>
          <w:rStyle w:val="FontStyle16"/>
          <w:rFonts w:cs="Times New Roman"/>
          <w:sz w:val="22"/>
          <w:szCs w:val="22"/>
        </w:rPr>
        <w:t xml:space="preserve"> или несвоевременного предоставления Заказчиком документов и сведений, запрашиваемых Исполнителем для надлежащего исполнения своих обязательство по настоящему Договору. </w:t>
      </w:r>
    </w:p>
    <w:p w:rsidR="007508D2" w:rsidRPr="00266DD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66DDE">
        <w:rPr>
          <w:rFonts w:ascii="Times New Roman" w:hAnsi="Times New Roman" w:cs="Times New Roman"/>
          <w:sz w:val="22"/>
          <w:szCs w:val="22"/>
        </w:rPr>
        <w:t xml:space="preserve">В случае одностороннего прекращения Договора по основаниям, указанным в </w:t>
      </w:r>
      <w:proofErr w:type="spellStart"/>
      <w:r w:rsidRPr="00266DDE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266DDE">
        <w:rPr>
          <w:rFonts w:ascii="Times New Roman" w:hAnsi="Times New Roman" w:cs="Times New Roman"/>
          <w:sz w:val="22"/>
          <w:szCs w:val="22"/>
        </w:rPr>
        <w:t>. 10.2 - 10.5 настоящего Договора, соответствующая Сторона обязана за 10 (десять) календарных дней до предполагаемой даты прекращения своего участия в Договоре информировать другие Стороны о своем намерении в письменной форме. Договор считается расторгнутым по истечении 10 (десяти) календарных дней с момента направления Стороной уведомления о расторжении.</w:t>
      </w:r>
    </w:p>
    <w:p w:rsidR="007508D2" w:rsidRPr="00266DD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66DDE">
        <w:rPr>
          <w:rFonts w:ascii="Times New Roman" w:hAnsi="Times New Roman" w:cs="Times New Roman"/>
          <w:sz w:val="22"/>
          <w:szCs w:val="22"/>
        </w:rPr>
        <w:t>В случае расторжения Договора по основанию, указанному в абзаце третьем п. 10.5 настоящего Договора Заказчик обязан оплатить Исполнителю расходы, понесенные при исполнении Договора.</w:t>
      </w:r>
    </w:p>
    <w:p w:rsidR="007508D2" w:rsidRPr="00266DDE" w:rsidRDefault="007508D2" w:rsidP="007508D2">
      <w:pPr>
        <w:pStyle w:val="Style9"/>
        <w:widowControl/>
        <w:numPr>
          <w:ilvl w:val="1"/>
          <w:numId w:val="9"/>
        </w:numPr>
        <w:tabs>
          <w:tab w:val="clear" w:pos="66"/>
          <w:tab w:val="num" w:pos="-360"/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266DDE">
        <w:rPr>
          <w:rFonts w:ascii="Times New Roman" w:hAnsi="Times New Roman" w:cs="Times New Roman"/>
          <w:sz w:val="22"/>
          <w:szCs w:val="22"/>
        </w:rPr>
        <w:t>В случае невозможности исполнения Сторонами обязательств по настоящему Договору, возникшей по вине Заказчика, Заказчик возмещает Исполнителю фактически понесенные им расходы.</w:t>
      </w:r>
    </w:p>
    <w:p w:rsidR="007508D2" w:rsidRPr="00266DDE" w:rsidRDefault="007508D2" w:rsidP="007508D2">
      <w:pPr>
        <w:keepNext/>
        <w:widowControl w:val="0"/>
        <w:numPr>
          <w:ilvl w:val="0"/>
          <w:numId w:val="9"/>
        </w:numPr>
        <w:tabs>
          <w:tab w:val="left" w:pos="0"/>
        </w:tabs>
        <w:suppressAutoHyphens/>
        <w:spacing w:before="240" w:after="120" w:line="240" w:lineRule="auto"/>
        <w:ind w:left="0" w:firstLine="0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bCs/>
        </w:rPr>
        <w:t>Заключительные условия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Настоящий Договор с необходимыми Приложениями считается подписанным Сторонами и вступившим в силу с даты, указанной в правом верхнем углу на первом листе настоящего Договора и Приложений, и действует до момента надлежащего исполнения сторонами своих обязательств по Договору.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Стороны договорились об уведомлении Сторон о начале процедуры реорганизации (ликвидации) или перерегистрации в течение 3 (трех) рабочих дней с момента принятия решения о реорганизации (ликвидации) или перерегистрации в период действия настоящего Договора.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Все споры и разногласия, которые могут возникнуть в связи с настоящим Договором, разрешаются путём переговоров между Сторонами, на основании письменных претензий и ответов, для которых устанавливается срок рассмотрения 5 (пять) рабочих дней.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Все уведомления и сообщения, касающиеся Договора, должны направляться в письменной форме заказным письмом с уведомлением. Допускается отправка корреспонденции по электронной почте по согласованным сторонами электронным адресам. Согласованными адресами в контексте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оговора являются адреса, указанные в разделе 1</w:t>
      </w:r>
      <w:r w:rsidRPr="00266DDE">
        <w:rPr>
          <w:rFonts w:ascii="Times New Roman" w:hAnsi="Times New Roman"/>
          <w:sz w:val="22"/>
          <w:szCs w:val="22"/>
          <w:lang w:val="ru-RU"/>
        </w:rPr>
        <w:t>2</w:t>
      </w:r>
      <w:r w:rsidRPr="00266DDE">
        <w:rPr>
          <w:rFonts w:ascii="Times New Roman" w:hAnsi="Times New Roman"/>
          <w:sz w:val="22"/>
          <w:szCs w:val="22"/>
        </w:rPr>
        <w:t xml:space="preserve">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оговора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Любые изменения, протоколы и дополнения к настоящему Договору должны быть совершены в письменной форме и подписаны Сторонами.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Стороны принимают меры к тому, чтобы между ответственными </w:t>
      </w:r>
      <w:r w:rsidRPr="00266DDE">
        <w:rPr>
          <w:rFonts w:ascii="Times New Roman" w:hAnsi="Times New Roman"/>
          <w:sz w:val="22"/>
          <w:szCs w:val="22"/>
          <w:lang w:val="ru-RU"/>
        </w:rPr>
        <w:t xml:space="preserve">работниками </w:t>
      </w:r>
      <w:r w:rsidRPr="00266DDE">
        <w:rPr>
          <w:rFonts w:ascii="Times New Roman" w:hAnsi="Times New Roman"/>
          <w:sz w:val="22"/>
          <w:szCs w:val="22"/>
        </w:rPr>
        <w:t xml:space="preserve">Сторон постоянно существовала возможность оперативного взаимодействия посредством телефонной, электронной или иной </w:t>
      </w:r>
      <w:r w:rsidRPr="00266DDE">
        <w:rPr>
          <w:rFonts w:ascii="Times New Roman" w:hAnsi="Times New Roman"/>
          <w:sz w:val="22"/>
          <w:szCs w:val="22"/>
        </w:rPr>
        <w:lastRenderedPageBreak/>
        <w:t>связи.</w:t>
      </w:r>
    </w:p>
    <w:p w:rsidR="007508D2" w:rsidRPr="00266DDE" w:rsidRDefault="007508D2" w:rsidP="007508D2">
      <w:pPr>
        <w:pStyle w:val="21"/>
        <w:numPr>
          <w:ilvl w:val="1"/>
          <w:numId w:val="9"/>
        </w:numPr>
        <w:tabs>
          <w:tab w:val="clear" w:pos="66"/>
          <w:tab w:val="num" w:pos="-360"/>
          <w:tab w:val="left" w:pos="0"/>
        </w:tabs>
        <w:ind w:left="0" w:firstLine="0"/>
        <w:contextualSpacing/>
        <w:jc w:val="both"/>
        <w:rPr>
          <w:rFonts w:ascii="Times New Roman" w:hAnsi="Times New Roman"/>
          <w:bCs/>
          <w:sz w:val="22"/>
          <w:szCs w:val="22"/>
        </w:rPr>
      </w:pPr>
      <w:r w:rsidRPr="00266DDE">
        <w:rPr>
          <w:rFonts w:ascii="Times New Roman" w:hAnsi="Times New Roman"/>
          <w:sz w:val="22"/>
          <w:szCs w:val="22"/>
        </w:rPr>
        <w:t xml:space="preserve">Об изменении адресов, реквизитов и ответственных лиц по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оговору Стороны незамедлительно информируют друг друга письменно, с направлением сообщений по одному из способов связи, указанному в п.</w:t>
      </w:r>
      <w:r w:rsidRPr="00266DDE">
        <w:rPr>
          <w:rFonts w:ascii="Times New Roman" w:hAnsi="Times New Roman"/>
          <w:sz w:val="22"/>
          <w:szCs w:val="22"/>
          <w:lang w:val="ru-RU"/>
        </w:rPr>
        <w:t> </w:t>
      </w:r>
      <w:r w:rsidRPr="00266DDE">
        <w:rPr>
          <w:rFonts w:ascii="Times New Roman" w:hAnsi="Times New Roman"/>
          <w:sz w:val="22"/>
          <w:szCs w:val="22"/>
        </w:rPr>
        <w:t>11.</w:t>
      </w:r>
      <w:r w:rsidRPr="00266DDE">
        <w:rPr>
          <w:rFonts w:ascii="Times New Roman" w:hAnsi="Times New Roman"/>
          <w:sz w:val="22"/>
          <w:szCs w:val="22"/>
          <w:lang w:val="ru-RU"/>
        </w:rPr>
        <w:t>5</w:t>
      </w:r>
      <w:r w:rsidRPr="00266DDE">
        <w:rPr>
          <w:rFonts w:ascii="Times New Roman" w:hAnsi="Times New Roman"/>
          <w:sz w:val="22"/>
          <w:szCs w:val="22"/>
        </w:rPr>
        <w:t xml:space="preserve"> настоящего </w:t>
      </w:r>
      <w:r w:rsidRPr="00266DDE">
        <w:rPr>
          <w:rFonts w:ascii="Times New Roman" w:hAnsi="Times New Roman"/>
          <w:sz w:val="22"/>
          <w:szCs w:val="22"/>
          <w:lang w:val="ru-RU"/>
        </w:rPr>
        <w:t>Д</w:t>
      </w:r>
      <w:r w:rsidRPr="00266DDE">
        <w:rPr>
          <w:rFonts w:ascii="Times New Roman" w:hAnsi="Times New Roman"/>
          <w:sz w:val="22"/>
          <w:szCs w:val="22"/>
        </w:rPr>
        <w:t>оговора</w:t>
      </w:r>
      <w:r w:rsidRPr="00266DDE">
        <w:rPr>
          <w:rFonts w:ascii="Times New Roman" w:hAnsi="Times New Roman"/>
          <w:sz w:val="22"/>
          <w:szCs w:val="22"/>
          <w:lang w:val="ru-RU"/>
        </w:rPr>
        <w:t>.</w:t>
      </w:r>
    </w:p>
    <w:p w:rsidR="007508D2" w:rsidRPr="00266DDE" w:rsidRDefault="007508D2" w:rsidP="007508D2">
      <w:pPr>
        <w:widowControl w:val="0"/>
        <w:numPr>
          <w:ilvl w:val="1"/>
          <w:numId w:val="9"/>
        </w:numPr>
        <w:tabs>
          <w:tab w:val="clear" w:pos="66"/>
          <w:tab w:val="num" w:pos="-36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Все споры и разногласия Сторон по настоящему Договору передаются для разрешения в Арбитражный суд Забайкальского края.</w:t>
      </w:r>
    </w:p>
    <w:p w:rsidR="007508D2" w:rsidRPr="00266DDE" w:rsidRDefault="007508D2" w:rsidP="007508D2">
      <w:pPr>
        <w:widowControl w:val="0"/>
        <w:numPr>
          <w:ilvl w:val="1"/>
          <w:numId w:val="5"/>
        </w:numPr>
        <w:tabs>
          <w:tab w:val="num" w:pos="-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Договор подписан в 3-х экземплярах, по 1 экземпляру для каждой из Сторон, имеющих одинаковую юридическую силу.</w:t>
      </w:r>
    </w:p>
    <w:p w:rsidR="007508D2" w:rsidRPr="00266DDE" w:rsidRDefault="007508D2" w:rsidP="007508D2">
      <w:pPr>
        <w:pStyle w:val="aa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Приложение, являющееся неотъемлемой частью Договора:</w:t>
      </w:r>
    </w:p>
    <w:p w:rsidR="007508D2" w:rsidRPr="00266DD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Техническое задание;</w:t>
      </w:r>
    </w:p>
    <w:p w:rsidR="007508D2" w:rsidRPr="00266DD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форма Акта приема-сдачи оказанных услуг;</w:t>
      </w:r>
    </w:p>
    <w:p w:rsidR="007508D2" w:rsidRPr="00266DDE" w:rsidRDefault="007508D2" w:rsidP="007508D2">
      <w:pPr>
        <w:pStyle w:val="aa"/>
        <w:numPr>
          <w:ilvl w:val="0"/>
          <w:numId w:val="7"/>
        </w:numPr>
        <w:ind w:left="0" w:firstLine="0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форма Отчета об использовании результатов оказанных услуг;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keepNext/>
        <w:widowControl w:val="0"/>
        <w:numPr>
          <w:ilvl w:val="0"/>
          <w:numId w:val="5"/>
        </w:numPr>
        <w:suppressAutoHyphens/>
        <w:spacing w:before="120" w:after="120" w:line="240" w:lineRule="auto"/>
        <w:ind w:left="0" w:hanging="357"/>
        <w:contextualSpacing/>
        <w:jc w:val="center"/>
        <w:rPr>
          <w:rFonts w:ascii="Times New Roman" w:hAnsi="Times New Roman"/>
          <w:b/>
          <w:bCs/>
          <w:lang w:val="x-none"/>
        </w:rPr>
      </w:pPr>
      <w:r w:rsidRPr="00266DDE">
        <w:rPr>
          <w:rFonts w:ascii="Times New Roman" w:hAnsi="Times New Roman"/>
          <w:b/>
          <w:bCs/>
        </w:rPr>
        <w:t>Р</w:t>
      </w:r>
      <w:proofErr w:type="spellStart"/>
      <w:r w:rsidRPr="00266DDE">
        <w:rPr>
          <w:rFonts w:ascii="Times New Roman" w:hAnsi="Times New Roman"/>
          <w:b/>
          <w:bCs/>
          <w:lang w:val="x-none"/>
        </w:rPr>
        <w:t>еквизиты</w:t>
      </w:r>
      <w:proofErr w:type="spellEnd"/>
      <w:r w:rsidRPr="00266DDE">
        <w:rPr>
          <w:rFonts w:ascii="Times New Roman" w:hAnsi="Times New Roman"/>
          <w:b/>
          <w:bCs/>
          <w:lang w:val="x-none"/>
        </w:rPr>
        <w:t xml:space="preserve"> </w:t>
      </w:r>
      <w:r w:rsidRPr="00266DDE">
        <w:rPr>
          <w:rFonts w:ascii="Times New Roman" w:hAnsi="Times New Roman"/>
          <w:b/>
          <w:bCs/>
        </w:rPr>
        <w:t>Сторон</w:t>
      </w:r>
    </w:p>
    <w:p w:rsidR="007508D2" w:rsidRPr="00266DDE" w:rsidRDefault="007508D2" w:rsidP="007508D2">
      <w:pPr>
        <w:keepNext/>
        <w:widowControl w:val="0"/>
        <w:suppressAutoHyphens/>
        <w:spacing w:before="120" w:after="120" w:line="240" w:lineRule="auto"/>
        <w:contextualSpacing/>
        <w:rPr>
          <w:rFonts w:ascii="Times New Roman" w:hAnsi="Times New Roman"/>
          <w:b/>
          <w:bCs/>
          <w:lang w:val="x-none"/>
        </w:rPr>
      </w:pPr>
    </w:p>
    <w:tbl>
      <w:tblPr>
        <w:tblW w:w="10123" w:type="dxa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7"/>
        <w:gridCol w:w="230"/>
        <w:gridCol w:w="5106"/>
      </w:tblGrid>
      <w:tr w:rsidR="007508D2" w:rsidRPr="00266DDE" w:rsidTr="00D05128">
        <w:tc>
          <w:tcPr>
            <w:tcW w:w="5017" w:type="dxa"/>
            <w:gridSpan w:val="2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DE">
              <w:rPr>
                <w:rFonts w:ascii="Times New Roman" w:hAnsi="Times New Roman"/>
                <w:b/>
              </w:rPr>
              <w:t>Плательщик: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Некоммерческая </w:t>
            </w:r>
            <w:proofErr w:type="spellStart"/>
            <w:r w:rsidRPr="00266DDE">
              <w:rPr>
                <w:rFonts w:ascii="Times New Roman" w:hAnsi="Times New Roman"/>
              </w:rPr>
              <w:t>микрокредитная</w:t>
            </w:r>
            <w:proofErr w:type="spellEnd"/>
            <w:r w:rsidRPr="00266DDE">
              <w:rPr>
                <w:rFonts w:ascii="Times New Roman" w:hAnsi="Times New Roman"/>
              </w:rPr>
              <w:t xml:space="preserve"> компания «Фонд поддержки малого предпринимательства» Забайкальского края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Адрес места нахождения: 672000, Забайкальский край, г. Чита, ул. Бабушкина, д. 52, пом. 4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ИНН 8001004443, КПП 753601001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р/с 40703810574000021105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Читинское ОСБ № 8600 ПАО «Сбербанк»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БИК 047601637,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к/с 30101810500000000637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Контактный телефон 8 (3022) 35-01-40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6DDE">
              <w:rPr>
                <w:rFonts w:ascii="Times New Roman" w:hAnsi="Times New Roman"/>
                <w:lang w:val="en-US"/>
              </w:rPr>
              <w:t>e-mail: mailbox@zabbusiness.ru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66DDE">
              <w:rPr>
                <w:rFonts w:ascii="Times New Roman" w:hAnsi="Times New Roman"/>
                <w:lang w:val="en-US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6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DE">
              <w:rPr>
                <w:rFonts w:ascii="Times New Roman" w:hAnsi="Times New Roman"/>
                <w:b/>
              </w:rPr>
              <w:t>Заказчик:</w:t>
            </w:r>
          </w:p>
          <w:p w:rsidR="007508D2" w:rsidRPr="00266DDE" w:rsidRDefault="007508D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934812" w:rsidRPr="00266DDE" w:rsidRDefault="00934812" w:rsidP="00934812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____________________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rPr>
          <w:gridAfter w:val="2"/>
          <w:wAfter w:w="5336" w:type="dxa"/>
          <w:trHeight w:val="70"/>
        </w:trPr>
        <w:tc>
          <w:tcPr>
            <w:tcW w:w="4787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3F3" w:rsidRPr="00266DD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70CF" w:rsidRPr="00266DDE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A70CF" w:rsidRPr="00266DDE" w:rsidRDefault="00EA70CF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3F3" w:rsidRPr="00266DD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B03F3" w:rsidRPr="00266DDE" w:rsidRDefault="001B03F3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6DDE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266DD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7508D2" w:rsidRPr="00266DD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Приложение № 1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к Договору оказания услуг</w:t>
      </w:r>
    </w:p>
    <w:p w:rsidR="007508D2" w:rsidRPr="00266DDE" w:rsidRDefault="00EA70CF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_________№</w:t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softHyphen/>
        <w:t>_______г.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</w:p>
    <w:p w:rsidR="00AE63EA" w:rsidRPr="00266DDE" w:rsidRDefault="00AE63EA" w:rsidP="00AE63EA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>Техническое задание</w:t>
      </w:r>
    </w:p>
    <w:p w:rsidR="004968D0" w:rsidRPr="00266DDE" w:rsidRDefault="004968D0" w:rsidP="004968D0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 xml:space="preserve">на оказание услуг по сокращению распространенности двудольных сорных растений в </w:t>
      </w:r>
    </w:p>
    <w:p w:rsidR="00AE63EA" w:rsidRPr="00266DDE" w:rsidRDefault="004968D0" w:rsidP="004968D0">
      <w:pPr>
        <w:spacing w:after="0" w:line="240" w:lineRule="auto"/>
        <w:jc w:val="center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</w:rPr>
        <w:t>посевах зерновых культур</w:t>
      </w:r>
    </w:p>
    <w:p w:rsidR="00AE63EA" w:rsidRPr="00266DDE" w:rsidRDefault="00AE63EA" w:rsidP="00AE63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63EA" w:rsidRPr="00266DDE" w:rsidRDefault="00AE63EA" w:rsidP="00AE63EA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lang w:val="ru-RU"/>
        </w:rPr>
        <w:t>Общие сведения:</w:t>
      </w:r>
    </w:p>
    <w:p w:rsidR="00AE63EA" w:rsidRPr="00266DDE" w:rsidRDefault="00AE63EA" w:rsidP="00AE63E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lang w:val="ru-RU"/>
        </w:rPr>
        <w:t xml:space="preserve">Заказчик: </w:t>
      </w:r>
      <w:r w:rsidR="00934812" w:rsidRPr="00266DDE">
        <w:rPr>
          <w:rFonts w:ascii="Times New Roman" w:hAnsi="Times New Roman"/>
          <w:lang w:val="ru-RU"/>
        </w:rPr>
        <w:t xml:space="preserve">КФХ </w:t>
      </w:r>
      <w:proofErr w:type="spellStart"/>
      <w:r w:rsidR="00934812" w:rsidRPr="00266DDE">
        <w:rPr>
          <w:rFonts w:ascii="Times New Roman" w:hAnsi="Times New Roman"/>
          <w:lang w:val="ru-RU"/>
        </w:rPr>
        <w:t>Пикалкин</w:t>
      </w:r>
      <w:proofErr w:type="spellEnd"/>
      <w:r w:rsidR="00934812" w:rsidRPr="00266DDE">
        <w:rPr>
          <w:rFonts w:ascii="Times New Roman" w:hAnsi="Times New Roman"/>
          <w:lang w:val="ru-RU"/>
        </w:rPr>
        <w:t xml:space="preserve"> Ф.Е.</w:t>
      </w:r>
    </w:p>
    <w:p w:rsidR="00AE63EA" w:rsidRPr="00266DDE" w:rsidRDefault="00AE63EA" w:rsidP="00AE63E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lang w:val="ru-RU"/>
        </w:rPr>
        <w:t xml:space="preserve">Плательщик: Некоммерческая </w:t>
      </w:r>
      <w:proofErr w:type="spellStart"/>
      <w:r w:rsidRPr="00266DDE">
        <w:rPr>
          <w:rFonts w:ascii="Times New Roman" w:hAnsi="Times New Roman"/>
          <w:lang w:val="ru-RU"/>
        </w:rPr>
        <w:t>микрокредитная</w:t>
      </w:r>
      <w:proofErr w:type="spellEnd"/>
      <w:r w:rsidRPr="00266DDE">
        <w:rPr>
          <w:rFonts w:ascii="Times New Roman" w:hAnsi="Times New Roman"/>
          <w:lang w:val="ru-RU"/>
        </w:rPr>
        <w:t xml:space="preserve"> компания «Фонд поддержки малого предпринимательства» Забайкальского края.</w:t>
      </w:r>
    </w:p>
    <w:p w:rsidR="00AE63EA" w:rsidRPr="00266DDE" w:rsidRDefault="00AE63EA" w:rsidP="00AE63EA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lang w:val="ru-RU"/>
        </w:rPr>
        <w:t>Исполнитель:</w:t>
      </w:r>
    </w:p>
    <w:p w:rsidR="00AE63EA" w:rsidRPr="00266DDE" w:rsidRDefault="00AE63EA" w:rsidP="00AE63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AE63EA" w:rsidRPr="00266DDE" w:rsidRDefault="00AE63EA" w:rsidP="004968D0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/>
          <w:lang w:val="ru-RU"/>
        </w:rPr>
        <w:t xml:space="preserve">Цель: </w:t>
      </w:r>
      <w:r w:rsidR="004968D0" w:rsidRPr="00266DDE">
        <w:rPr>
          <w:rFonts w:ascii="Times New Roman" w:hAnsi="Times New Roman"/>
          <w:lang w:val="ru-RU"/>
        </w:rPr>
        <w:t xml:space="preserve">разработка программы по сокращению распространённости двудольных сорных растений в посевах зерновых культур, расположенных в Приаргунском районе Забайкальского края </w:t>
      </w:r>
      <w:r w:rsidRPr="00266DDE">
        <w:rPr>
          <w:rFonts w:ascii="Times New Roman" w:hAnsi="Times New Roman"/>
          <w:lang w:val="ru-RU"/>
        </w:rPr>
        <w:t xml:space="preserve">на площади </w:t>
      </w:r>
      <w:r w:rsidR="00934812" w:rsidRPr="00266DDE">
        <w:rPr>
          <w:rFonts w:ascii="Times New Roman" w:hAnsi="Times New Roman"/>
          <w:lang w:val="ru-RU"/>
        </w:rPr>
        <w:t>500,</w:t>
      </w:r>
      <w:r w:rsidRPr="00266DDE">
        <w:rPr>
          <w:rFonts w:ascii="Times New Roman" w:hAnsi="Times New Roman"/>
          <w:lang w:val="ru-RU"/>
        </w:rPr>
        <w:t>00 га.</w:t>
      </w:r>
      <w:r w:rsidR="00535B08" w:rsidRPr="00266DDE">
        <w:rPr>
          <w:rFonts w:ascii="Times New Roman" w:hAnsi="Times New Roman"/>
          <w:lang w:val="ru-RU"/>
        </w:rPr>
        <w:t xml:space="preserve"> по указанию Заказчика.</w:t>
      </w:r>
    </w:p>
    <w:p w:rsidR="00AE63EA" w:rsidRPr="00266DDE" w:rsidRDefault="00AE63EA" w:rsidP="00AE63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266DDE">
        <w:rPr>
          <w:rFonts w:ascii="Times New Roman" w:hAnsi="Times New Roman"/>
          <w:lang w:val="ru-RU"/>
        </w:rPr>
        <w:t>Кадастровые номера:</w:t>
      </w:r>
    </w:p>
    <w:p w:rsidR="00AE63EA" w:rsidRPr="00266DDE" w:rsidRDefault="00934812" w:rsidP="0093481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75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17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350101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676 – 100 га.</w:t>
      </w:r>
    </w:p>
    <w:p w:rsidR="00934812" w:rsidRPr="00266DDE" w:rsidRDefault="00934812" w:rsidP="0093481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75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17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350101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675 – 120 га.</w:t>
      </w:r>
    </w:p>
    <w:p w:rsidR="00934812" w:rsidRPr="00266DDE" w:rsidRDefault="00934812" w:rsidP="0093481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266DDE">
        <w:rPr>
          <w:rFonts w:ascii="Times New Roman" w:hAnsi="Times New Roman"/>
        </w:rPr>
        <w:t>75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17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350101</w:t>
      </w:r>
      <w:r w:rsidR="004968D0" w:rsidRPr="00266DDE">
        <w:rPr>
          <w:rFonts w:ascii="Times New Roman" w:hAnsi="Times New Roman"/>
          <w:lang w:val="ru-RU"/>
        </w:rPr>
        <w:t>:</w:t>
      </w:r>
      <w:r w:rsidRPr="00266DDE">
        <w:rPr>
          <w:rFonts w:ascii="Times New Roman" w:hAnsi="Times New Roman"/>
        </w:rPr>
        <w:t>674 – 280 га.</w:t>
      </w:r>
    </w:p>
    <w:p w:rsidR="00934812" w:rsidRPr="00266DDE" w:rsidRDefault="00934812" w:rsidP="00934812">
      <w:pPr>
        <w:pStyle w:val="a5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E63EA" w:rsidRPr="00266DDE" w:rsidRDefault="00AE63EA" w:rsidP="00AE63EA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266DDE">
        <w:rPr>
          <w:rFonts w:ascii="Times New Roman" w:hAnsi="Times New Roman"/>
          <w:b/>
          <w:lang w:val="ru-RU"/>
        </w:rPr>
        <w:t>Состав работ представлен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8017"/>
        <w:gridCol w:w="1647"/>
      </w:tblGrid>
      <w:tr w:rsidR="004968D0" w:rsidRPr="00266DDE" w:rsidTr="00E5353C"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Наименование работ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6DDE">
              <w:rPr>
                <w:rFonts w:ascii="Times New Roman" w:hAnsi="Times New Roman"/>
                <w:b/>
                <w:lang w:val="ru-RU"/>
              </w:rPr>
              <w:t>Сроки исполнения</w:t>
            </w:r>
          </w:p>
        </w:tc>
      </w:tr>
      <w:tr w:rsidR="004968D0" w:rsidRPr="00266DDE" w:rsidTr="00E5353C"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Заезд в хозяйство, обследование посевов зерновых культур на предмет распространенности двудольных сорных растений, разработка индивидуальной схемы защиты, передача требуемого объема препаратов в хозяйство.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Май-Июнь 2022 г.</w:t>
            </w:r>
          </w:p>
        </w:tc>
      </w:tr>
      <w:tr w:rsidR="004968D0" w:rsidRPr="00266DDE" w:rsidTr="00E5353C"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  <w:lang w:val="ru-RU"/>
              </w:rPr>
              <w:t>Заезд в хозяйство, обследование посевов зерновых культур на предмет распространенности двудольных сорных растений после внесения препаратов гербицидного действия.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Июнь 2022 г.</w:t>
            </w:r>
          </w:p>
        </w:tc>
      </w:tr>
      <w:tr w:rsidR="004968D0" w:rsidRPr="00266DDE" w:rsidTr="00E5353C"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Камеральные работы, сравнительный анализ данных, полученных в ходе предшествующих обследований, подготовка отчета.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Июль 2022 г.</w:t>
            </w:r>
          </w:p>
        </w:tc>
      </w:tr>
      <w:tr w:rsidR="004968D0" w:rsidRPr="00266DDE" w:rsidTr="00E5353C"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0" w:type="auto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 xml:space="preserve">Вручение материалов с результатами мониторинга </w:t>
            </w:r>
            <w:r w:rsidRPr="00266DDE">
              <w:rPr>
                <w:rFonts w:ascii="Times New Roman" w:hAnsi="Times New Roman"/>
              </w:rPr>
              <w:t>засоренности посевов зерновых культур</w:t>
            </w:r>
            <w:r w:rsidRPr="00266DDE">
              <w:rPr>
                <w:rFonts w:ascii="Times New Roman" w:hAnsi="Times New Roman"/>
                <w:lang w:val="ru-RU"/>
              </w:rPr>
              <w:t xml:space="preserve"> двудольными сорными растениями.</w:t>
            </w:r>
          </w:p>
        </w:tc>
        <w:tc>
          <w:tcPr>
            <w:tcW w:w="0" w:type="auto"/>
            <w:vAlign w:val="center"/>
          </w:tcPr>
          <w:p w:rsidR="004968D0" w:rsidRPr="00266DDE" w:rsidRDefault="004968D0" w:rsidP="00E5353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66DDE">
              <w:rPr>
                <w:rFonts w:ascii="Times New Roman" w:hAnsi="Times New Roman"/>
                <w:lang w:val="ru-RU"/>
              </w:rPr>
              <w:t>До 15 августа 2022 г.</w:t>
            </w:r>
          </w:p>
        </w:tc>
      </w:tr>
    </w:tbl>
    <w:p w:rsidR="00AE63EA" w:rsidRPr="00266DDE" w:rsidRDefault="00AE63EA" w:rsidP="004968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E63EA" w:rsidRPr="00266DDE" w:rsidRDefault="00683D5C" w:rsidP="004968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b/>
        </w:rPr>
        <w:t>Результат:</w:t>
      </w:r>
      <w:r w:rsidR="00774314" w:rsidRPr="00266DDE">
        <w:rPr>
          <w:rFonts w:ascii="Times New Roman" w:hAnsi="Times New Roman"/>
        </w:rPr>
        <w:t xml:space="preserve"> </w:t>
      </w:r>
      <w:r w:rsidR="004968D0" w:rsidRPr="00266DDE">
        <w:rPr>
          <w:rFonts w:ascii="Times New Roman" w:hAnsi="Times New Roman"/>
        </w:rPr>
        <w:t>По окончании работ Исполнитель предоставляет Заказчику отчет с результатами мониторинга засоренности посевов зерновых культур и данными об эффективности проведенных мероприятий на бумажном носителе и в электронном виде, Плательщику – их копии на электронном и бумажном носителях.</w:t>
      </w:r>
    </w:p>
    <w:p w:rsidR="004968D0" w:rsidRPr="00266DDE" w:rsidRDefault="004968D0" w:rsidP="004968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79"/>
        <w:tblW w:w="10773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7508D2" w:rsidRPr="00266DDE" w:rsidTr="00D05128">
        <w:trPr>
          <w:trHeight w:val="70"/>
        </w:trPr>
        <w:tc>
          <w:tcPr>
            <w:tcW w:w="3686" w:type="dxa"/>
          </w:tcPr>
          <w:p w:rsidR="007508D2" w:rsidRPr="00266DDE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Плательщик: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Некоммерческая </w:t>
            </w:r>
            <w:proofErr w:type="spellStart"/>
            <w:r w:rsidRPr="00266DDE">
              <w:rPr>
                <w:rFonts w:ascii="Times New Roman" w:hAnsi="Times New Roman"/>
              </w:rPr>
              <w:t>микрокредитная</w:t>
            </w:r>
            <w:proofErr w:type="spellEnd"/>
            <w:r w:rsidRPr="00266DDE">
              <w:rPr>
                <w:rFonts w:ascii="Times New Roman" w:hAnsi="Times New Roman"/>
              </w:rPr>
              <w:t xml:space="preserve"> компания «Фонд поддержки малого предпринимательства» Забайкальского края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BAA" w:rsidRPr="00266DDE" w:rsidRDefault="00854BAA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E77" w:rsidRPr="00266DDE" w:rsidRDefault="004B1E77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Заказчик: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812" w:rsidRPr="00266DDE" w:rsidRDefault="0093481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812" w:rsidRPr="00266DDE" w:rsidRDefault="0093481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1E77" w:rsidRPr="00266DDE" w:rsidRDefault="004B1E77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4812" w:rsidRPr="00266DDE" w:rsidRDefault="007508D2" w:rsidP="00934812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______________ </w:t>
            </w:r>
            <w:r w:rsidR="00683D5C" w:rsidRPr="00266DDE">
              <w:rPr>
                <w:rFonts w:ascii="Times New Roman" w:hAnsi="Times New Roman"/>
              </w:rPr>
              <w:t xml:space="preserve"> </w:t>
            </w:r>
          </w:p>
          <w:p w:rsidR="007508D2" w:rsidRPr="00266DDE" w:rsidRDefault="007508D2" w:rsidP="009348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Исполнитель: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1E77" w:rsidRPr="00266DDE" w:rsidRDefault="004B1E77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54BAA" w:rsidRPr="00266DDE" w:rsidRDefault="00854BAA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6DDE">
              <w:rPr>
                <w:rFonts w:ascii="Times New Roman" w:eastAsia="Times New Roman" w:hAnsi="Times New Roman"/>
                <w:lang w:eastAsia="ru-RU"/>
              </w:rPr>
              <w:t xml:space="preserve">____________________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</w:tc>
      </w:tr>
    </w:tbl>
    <w:p w:rsidR="007508D2" w:rsidRPr="00266DD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Приложение № 2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к Договору оказания услуг</w:t>
      </w:r>
    </w:p>
    <w:p w:rsidR="007508D2" w:rsidRPr="00266DDE" w:rsidRDefault="00BE12FF" w:rsidP="00514C74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_________№</w:t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5901A2"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t>_______г.</w:t>
      </w:r>
    </w:p>
    <w:p w:rsidR="007508D2" w:rsidRPr="00266DDE" w:rsidRDefault="007508D2" w:rsidP="007508D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66DDE">
        <w:rPr>
          <w:rFonts w:ascii="Times New Roman" w:hAnsi="Times New Roman"/>
          <w:bCs/>
        </w:rPr>
        <w:t>Акт приема-сдачи оказанных услуг</w:t>
      </w:r>
    </w:p>
    <w:p w:rsidR="007508D2" w:rsidRPr="00266DDE" w:rsidRDefault="007508D2" w:rsidP="00514C74">
      <w:pPr>
        <w:spacing w:after="0" w:line="240" w:lineRule="auto"/>
        <w:jc w:val="center"/>
        <w:rPr>
          <w:rFonts w:ascii="Times New Roman" w:hAnsi="Times New Roman"/>
        </w:rPr>
      </w:pPr>
      <w:r w:rsidRPr="00266DDE">
        <w:rPr>
          <w:rFonts w:ascii="Times New Roman" w:hAnsi="Times New Roman"/>
          <w:bCs/>
        </w:rPr>
        <w:t>по Договору</w:t>
      </w:r>
      <w:r w:rsidRPr="00266DDE">
        <w:rPr>
          <w:rFonts w:ascii="Times New Roman" w:hAnsi="Times New Roman"/>
          <w:b/>
          <w:bCs/>
        </w:rPr>
        <w:t xml:space="preserve"> </w:t>
      </w:r>
      <w:r w:rsidR="00BE12FF" w:rsidRPr="00266DDE">
        <w:rPr>
          <w:rFonts w:ascii="Times New Roman" w:hAnsi="Times New Roman"/>
        </w:rPr>
        <w:t>_________№</w:t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="00BE12FF"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t>_______г.</w:t>
      </w:r>
    </w:p>
    <w:p w:rsidR="007508D2" w:rsidRPr="00266DDE" w:rsidRDefault="007508D2" w:rsidP="007508D2">
      <w:pPr>
        <w:tabs>
          <w:tab w:val="right" w:pos="10206"/>
        </w:tabs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г. Чита</w:t>
      </w:r>
      <w:r w:rsidRPr="00266DDE">
        <w:rPr>
          <w:rFonts w:ascii="Times New Roman" w:hAnsi="Times New Roman"/>
        </w:rPr>
        <w:tab/>
        <w:t xml:space="preserve"> «___» _______ 2022 г.</w:t>
      </w:r>
    </w:p>
    <w:p w:rsidR="007508D2" w:rsidRPr="00266DDE" w:rsidRDefault="007508D2" w:rsidP="007508D2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</w:rPr>
      </w:pPr>
    </w:p>
    <w:p w:rsidR="007508D2" w:rsidRPr="00266DDE" w:rsidRDefault="00667FF2" w:rsidP="00667FF2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  <w:shd w:val="clear" w:color="auto" w:fill="FFFFFF"/>
        </w:rPr>
        <w:t xml:space="preserve">Некоммерческая </w:t>
      </w:r>
      <w:proofErr w:type="spellStart"/>
      <w:r w:rsidRPr="00266DDE">
        <w:rPr>
          <w:rFonts w:ascii="Times New Roman" w:hAnsi="Times New Roman"/>
          <w:shd w:val="clear" w:color="auto" w:fill="FFFFFF"/>
        </w:rPr>
        <w:t>микрокредитная</w:t>
      </w:r>
      <w:proofErr w:type="spellEnd"/>
      <w:r w:rsidRPr="00266DDE">
        <w:rPr>
          <w:rFonts w:ascii="Times New Roman" w:hAnsi="Times New Roman"/>
          <w:shd w:val="clear" w:color="auto" w:fill="FFFFFF"/>
        </w:rPr>
        <w:t xml:space="preserve"> компания «Фонд поддержки малого предпринимательства» Забайкальского края, </w:t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</w:r>
      <w:r w:rsidRPr="00266DDE">
        <w:rPr>
          <w:rFonts w:ascii="Times New Roman" w:hAnsi="Times New Roman"/>
          <w:shd w:val="clear" w:color="auto" w:fill="FFFFFF"/>
        </w:rPr>
        <w:softHyphen/>
        <w:t xml:space="preserve">________, именуемое в дальнейшем </w:t>
      </w:r>
      <w:r w:rsidRPr="00266DDE">
        <w:rPr>
          <w:rFonts w:ascii="Times New Roman" w:hAnsi="Times New Roman"/>
        </w:rPr>
        <w:t xml:space="preserve">«Плательщик», с одной стороны, Крестьянское (фермерское) хозяйство, главой которого является Индивидуальный предприниматель </w:t>
      </w:r>
      <w:proofErr w:type="spellStart"/>
      <w:r w:rsidRPr="00266DDE">
        <w:rPr>
          <w:rFonts w:ascii="Times New Roman" w:hAnsi="Times New Roman"/>
        </w:rPr>
        <w:t>Пикалкин</w:t>
      </w:r>
      <w:proofErr w:type="spellEnd"/>
      <w:r w:rsidRPr="00266DDE">
        <w:rPr>
          <w:rFonts w:ascii="Times New Roman" w:hAnsi="Times New Roman"/>
        </w:rPr>
        <w:t xml:space="preserve"> Фёдор Евгеньевич (КФХ </w:t>
      </w:r>
      <w:proofErr w:type="spellStart"/>
      <w:r w:rsidRPr="00266DDE">
        <w:rPr>
          <w:rFonts w:ascii="Times New Roman" w:hAnsi="Times New Roman"/>
        </w:rPr>
        <w:t>Пикалкин</w:t>
      </w:r>
      <w:proofErr w:type="spellEnd"/>
      <w:r w:rsidRPr="00266DDE">
        <w:rPr>
          <w:rFonts w:ascii="Times New Roman" w:hAnsi="Times New Roman"/>
        </w:rPr>
        <w:t xml:space="preserve"> Ф.Е.), действующее на основании государственной регистрации от 30.11.1999г. ОГРН 304751821800032</w:t>
      </w:r>
      <w:r w:rsidRPr="00266DDE">
        <w:rPr>
          <w:rFonts w:ascii="Times New Roman" w:eastAsia="Times New Roman" w:hAnsi="Times New Roman"/>
          <w:color w:val="222222"/>
          <w:lang w:eastAsia="ru-RU"/>
        </w:rPr>
        <w:t>,</w:t>
      </w:r>
      <w:r w:rsidRPr="00266DDE">
        <w:rPr>
          <w:rFonts w:ascii="Times New Roman" w:hAnsi="Times New Roman"/>
        </w:rPr>
        <w:t xml:space="preserve"> именуемый в дальнейшем «Заказчик»,  с другой стороны, и ___, в лице директора ____, действующего на основании Устава, именуемое в дальнейшем «Исполнитель», с третьей стороны, совместно именуемые «Стороны»</w:t>
      </w:r>
      <w:r w:rsidR="007508D2" w:rsidRPr="00266DDE">
        <w:rPr>
          <w:rFonts w:ascii="Times New Roman" w:hAnsi="Times New Roman"/>
        </w:rPr>
        <w:t>, составили настоящий Акт о нижеследующем:</w:t>
      </w:r>
    </w:p>
    <w:p w:rsidR="007508D2" w:rsidRPr="00266DDE" w:rsidRDefault="007508D2" w:rsidP="007508D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968D0" w:rsidRPr="00266DDE" w:rsidRDefault="004968D0" w:rsidP="00E5353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Исполнитель оказал, а Плательщик и Заказчик приняли, в полном объеме и надлежащего качества для нужд Заказчика услугу по разработке программы по сокращению распространенности двудольных сорных растений в посевах зерновых культур, в соответствии с условиями Договора от _________ № ____________ (далее – Договор) и Техническим заданием.</w:t>
      </w:r>
    </w:p>
    <w:p w:rsidR="004968D0" w:rsidRPr="00266DDE" w:rsidRDefault="004968D0" w:rsidP="00E5353C">
      <w:pPr>
        <w:spacing w:after="0" w:line="240" w:lineRule="auto"/>
        <w:ind w:left="360"/>
        <w:jc w:val="both"/>
        <w:rPr>
          <w:rFonts w:ascii="Times New Roman" w:hAnsi="Times New Roman"/>
          <w:highlight w:val="yellow"/>
        </w:rPr>
      </w:pPr>
    </w:p>
    <w:p w:rsidR="004968D0" w:rsidRPr="00266DDE" w:rsidRDefault="004968D0" w:rsidP="00E5353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Результатом работы по настоящему Договору являются: отчет с результатами мониторинга засоренности посевов зерновых культур и данными об эффективности проведенных мероприятий на бумажном носителе и в электронном виде, Плательщику – их копии на электронном и бумажном носителях.</w:t>
      </w:r>
    </w:p>
    <w:p w:rsidR="004968D0" w:rsidRPr="00266DDE" w:rsidRDefault="004968D0" w:rsidP="00E5353C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968D0" w:rsidRPr="00266DDE" w:rsidRDefault="004968D0" w:rsidP="00E5353C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Услуги оказаны на сумму: _________ (сумма прописью) рублей ___ копеек, в том числе НДС ________________ (сумма прописью) рублей ___ копеек. Стороны претензий друг к другу не имеют.</w:t>
      </w:r>
    </w:p>
    <w:p w:rsidR="004968D0" w:rsidRPr="00266DDE" w:rsidRDefault="004968D0" w:rsidP="00E5353C">
      <w:pPr>
        <w:spacing w:after="0" w:line="240" w:lineRule="auto"/>
        <w:jc w:val="both"/>
        <w:rPr>
          <w:rFonts w:ascii="Times New Roman" w:hAnsi="Times New Roman"/>
        </w:rPr>
      </w:pPr>
    </w:p>
    <w:p w:rsidR="004968D0" w:rsidRPr="00266DDE" w:rsidRDefault="004968D0" w:rsidP="004968D0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Настоящий Акт составлен в трех экземплярах, по 1 экземпляру для каждой из Сторон, имеющих одинаковую юридическую силу, и является неотъемлемой частью Договора.</w:t>
      </w:r>
    </w:p>
    <w:tbl>
      <w:tblPr>
        <w:tblpPr w:leftFromText="180" w:rightFromText="180" w:vertAnchor="text" w:horzAnchor="margin" w:tblpY="79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7508D2" w:rsidRPr="00266DDE" w:rsidTr="00D05128">
        <w:tc>
          <w:tcPr>
            <w:tcW w:w="10314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6DDE">
              <w:rPr>
                <w:rFonts w:ascii="Times New Roman" w:hAnsi="Times New Roman"/>
                <w:b/>
              </w:rPr>
              <w:t>Подписи Сторон:</w:t>
            </w:r>
          </w:p>
          <w:tbl>
            <w:tblPr>
              <w:tblpPr w:leftFromText="180" w:rightFromText="180" w:vertAnchor="text" w:horzAnchor="margin" w:tblpY="79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685"/>
              <w:gridCol w:w="3969"/>
            </w:tblGrid>
            <w:tr w:rsidR="007508D2" w:rsidRPr="00266DDE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266DDE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Плательщик: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Некоммерческая </w:t>
                  </w:r>
                  <w:proofErr w:type="spellStart"/>
                  <w:r w:rsidRPr="00266DDE">
                    <w:rPr>
                      <w:rFonts w:ascii="Times New Roman" w:hAnsi="Times New Roman"/>
                    </w:rPr>
                    <w:t>микрокредитная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 xml:space="preserve"> компания «Фонд поддержки малого предпринимательства» Забайкальского края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Должность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_____________</w:t>
                  </w:r>
                  <w:proofErr w:type="gramStart"/>
                  <w:r w:rsidRPr="00266DDE">
                    <w:rPr>
                      <w:rFonts w:ascii="Times New Roman" w:hAnsi="Times New Roman"/>
                    </w:rPr>
                    <w:t xml:space="preserve">_ </w:t>
                  </w:r>
                  <w:r w:rsidRPr="00266DDE">
                    <w:rPr>
                      <w:rFonts w:ascii="Times New Roman" w:hAnsi="Times New Roman"/>
                      <w:i/>
                    </w:rPr>
                    <w:t xml:space="preserve"> ФИО</w:t>
                  </w:r>
                  <w:proofErr w:type="gramEnd"/>
                  <w:r w:rsidRPr="00266DD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66DDE">
                    <w:rPr>
                      <w:rFonts w:ascii="Times New Roman" w:hAnsi="Times New Roman"/>
                    </w:rPr>
                    <w:t>м.п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685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Заказчик: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Наименование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Должность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_______________   </w:t>
                  </w:r>
                  <w:r w:rsidRPr="00266DDE">
                    <w:rPr>
                      <w:rFonts w:ascii="Times New Roman" w:hAnsi="Times New Roman"/>
                      <w:i/>
                    </w:rPr>
                    <w:t xml:space="preserve"> ФИО</w:t>
                  </w:r>
                  <w:r w:rsidRPr="00266DD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66DDE">
                    <w:rPr>
                      <w:rFonts w:ascii="Times New Roman" w:hAnsi="Times New Roman"/>
                    </w:rPr>
                    <w:t>м.п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Исполнитель: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Наименование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i/>
                      <w:lang w:eastAsia="ru-RU"/>
                    </w:rPr>
                    <w:t xml:space="preserve">Должность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________________</w:t>
                  </w:r>
                  <w:r w:rsidRPr="00266DDE">
                    <w:rPr>
                      <w:rFonts w:ascii="Times New Roman" w:hAnsi="Times New Roman"/>
                      <w:i/>
                    </w:rPr>
                    <w:t>ФИО</w:t>
                  </w:r>
                  <w:r w:rsidRPr="00266DD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66DDE">
                    <w:rPr>
                      <w:rFonts w:ascii="Times New Roman" w:hAnsi="Times New Roman"/>
                    </w:rPr>
                    <w:t>м.п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7508D2" w:rsidRPr="00266DDE" w:rsidRDefault="007508D2" w:rsidP="00683D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683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Ф</w:t>
            </w:r>
            <w:r w:rsidR="00683D5C" w:rsidRPr="00266DDE">
              <w:rPr>
                <w:rFonts w:ascii="Times New Roman" w:hAnsi="Times New Roman"/>
              </w:rPr>
              <w:t>ОРМА АКТА СОГЛАСОВАНА СТОРОНАМИ</w:t>
            </w:r>
          </w:p>
          <w:tbl>
            <w:tblPr>
              <w:tblpPr w:leftFromText="180" w:rightFromText="180" w:vertAnchor="text" w:horzAnchor="margin" w:tblpY="79"/>
              <w:tblW w:w="10773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118"/>
              <w:gridCol w:w="3969"/>
            </w:tblGrid>
            <w:tr w:rsidR="007508D2" w:rsidRPr="00266DDE" w:rsidTr="00D05128">
              <w:trPr>
                <w:trHeight w:val="70"/>
              </w:trPr>
              <w:tc>
                <w:tcPr>
                  <w:tcW w:w="3686" w:type="dxa"/>
                </w:tcPr>
                <w:p w:rsidR="007508D2" w:rsidRPr="00266DDE" w:rsidRDefault="007508D2" w:rsidP="00D05128">
                  <w:pPr>
                    <w:tabs>
                      <w:tab w:val="left" w:pos="156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Плательщик: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Некоммерческая </w:t>
                  </w:r>
                  <w:proofErr w:type="spellStart"/>
                  <w:r w:rsidRPr="00266DDE">
                    <w:rPr>
                      <w:rFonts w:ascii="Times New Roman" w:hAnsi="Times New Roman"/>
                    </w:rPr>
                    <w:t>микрокредитная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 xml:space="preserve"> компания «Фонд поддержки малого предпринимательства» Забайкальского края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9D1615" w:rsidRPr="00266DDE" w:rsidRDefault="009D1615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____________________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66DDE">
                    <w:rPr>
                      <w:rFonts w:ascii="Times New Roman" w:hAnsi="Times New Roman"/>
                    </w:rPr>
                    <w:t>м.п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118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Заказчик: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14C74" w:rsidRPr="00266DDE" w:rsidRDefault="00514C74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14C74" w:rsidRPr="00266DDE" w:rsidRDefault="00514C74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 xml:space="preserve">_____________ </w:t>
                  </w:r>
                  <w:r w:rsidR="008C3856" w:rsidRPr="00266DDE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66DDE">
                    <w:rPr>
                      <w:rFonts w:ascii="Times New Roman" w:hAnsi="Times New Roman"/>
                    </w:rPr>
                    <w:t>м.п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DDE">
                    <w:rPr>
                      <w:rFonts w:ascii="Times New Roman" w:hAnsi="Times New Roman"/>
                    </w:rPr>
                    <w:t>Исполнитель: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683D5C" w:rsidRPr="00266DDE" w:rsidRDefault="00683D5C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266DDE">
                    <w:rPr>
                      <w:rFonts w:ascii="Times New Roman" w:eastAsia="Times New Roman" w:hAnsi="Times New Roman"/>
                      <w:lang w:eastAsia="ru-RU"/>
                    </w:rPr>
                    <w:t xml:space="preserve">____________________ </w:t>
                  </w:r>
                </w:p>
                <w:p w:rsidR="007508D2" w:rsidRPr="00266DDE" w:rsidRDefault="007508D2" w:rsidP="00D0512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266DDE">
                    <w:rPr>
                      <w:rFonts w:ascii="Times New Roman" w:hAnsi="Times New Roman"/>
                    </w:rPr>
                    <w:t>м.п</w:t>
                  </w:r>
                  <w:proofErr w:type="spellEnd"/>
                  <w:r w:rsidRPr="00266DDE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8D2" w:rsidRPr="00266DDE" w:rsidRDefault="007508D2" w:rsidP="007508D2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lastRenderedPageBreak/>
        <w:t>Приложение № 3</w:t>
      </w:r>
    </w:p>
    <w:p w:rsidR="007508D2" w:rsidRPr="00266DDE" w:rsidRDefault="007508D2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к Договору оказания услуг</w:t>
      </w:r>
    </w:p>
    <w:p w:rsidR="007508D2" w:rsidRPr="00266DDE" w:rsidRDefault="00BE12FF" w:rsidP="007508D2">
      <w:pPr>
        <w:spacing w:after="0" w:line="240" w:lineRule="auto"/>
        <w:jc w:val="right"/>
        <w:rPr>
          <w:rFonts w:ascii="Times New Roman" w:hAnsi="Times New Roman"/>
        </w:rPr>
      </w:pP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  <w:t>_________№</w:t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Pr="00266DDE">
        <w:rPr>
          <w:rFonts w:ascii="Times New Roman" w:hAnsi="Times New Roman"/>
        </w:rPr>
        <w:softHyphen/>
      </w:r>
      <w:r w:rsidR="007508D2" w:rsidRPr="00266DDE">
        <w:rPr>
          <w:rFonts w:ascii="Times New Roman" w:hAnsi="Times New Roman"/>
        </w:rPr>
        <w:t>_______г.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Отчет об использовании результатов оказанных услуг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Субъект МСП: 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Наименование оказанной услуги для субъекта МСП: 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Информация об основных средствах, находящихся на балансе субъекта МСП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3811"/>
        <w:gridCol w:w="2222"/>
        <w:gridCol w:w="2239"/>
      </w:tblGrid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Примечания</w:t>
            </w:r>
          </w:p>
        </w:tc>
      </w:tr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Информация о номенклатуре производимой продукции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827"/>
        <w:gridCol w:w="2835"/>
        <w:gridCol w:w="1417"/>
      </w:tblGrid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Наименование видов выпускаемой продукции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Количество наименований продукции,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Примечания</w:t>
            </w:r>
          </w:p>
        </w:tc>
      </w:tr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2" w:rsidRPr="00266DDE" w:rsidTr="00D05128"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Выручка предприятия на дату составления отчета ________________ руб./мес.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На дату подписания отчета численность персонала на предприятии составляет ______чел.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Дополнительная информация о результатах использования оказанной услуги субъекту МСП.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_______________________________________________________________________________</w:t>
      </w:r>
    </w:p>
    <w:p w:rsidR="007508D2" w:rsidRPr="00266DDE" w:rsidRDefault="007508D2" w:rsidP="007508D2">
      <w:pPr>
        <w:spacing w:after="0" w:line="240" w:lineRule="auto"/>
        <w:jc w:val="both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Приложение: Презентационные материалы (фото- и/или видеоматериалы) об использовании результатов оказанных услуг, а также иная информация, необходимая для оценки эффективности использования оказанных услуг за счет средств субсидии в рамках государственной поддержки субъектов малого и среднего предпринимательства посредством Регионального центра инжиниринга.</w:t>
      </w:r>
    </w:p>
    <w:p w:rsidR="007508D2" w:rsidRPr="00266DDE" w:rsidRDefault="007508D2" w:rsidP="007508D2">
      <w:pPr>
        <w:spacing w:after="0" w:line="240" w:lineRule="auto"/>
        <w:jc w:val="both"/>
        <w:rPr>
          <w:rFonts w:ascii="Times New Roman" w:hAnsi="Times New Roman"/>
        </w:rPr>
      </w:pPr>
    </w:p>
    <w:p w:rsidR="007508D2" w:rsidRPr="00266DDE" w:rsidRDefault="007508D2" w:rsidP="007508D2">
      <w:pPr>
        <w:tabs>
          <w:tab w:val="left" w:pos="5387"/>
        </w:tabs>
        <w:spacing w:after="0" w:line="240" w:lineRule="auto"/>
        <w:rPr>
          <w:rFonts w:ascii="Times New Roman" w:hAnsi="Times New Roman"/>
        </w:rPr>
      </w:pPr>
      <w:r w:rsidRPr="00266DDE">
        <w:rPr>
          <w:rFonts w:ascii="Times New Roman" w:hAnsi="Times New Roman"/>
        </w:rPr>
        <w:t>__________________</w:t>
      </w:r>
      <w:r w:rsidRPr="00266DDE">
        <w:rPr>
          <w:rFonts w:ascii="Times New Roman" w:hAnsi="Times New Roman"/>
        </w:rPr>
        <w:tab/>
        <w:t>________________  /___________________/</w:t>
      </w:r>
    </w:p>
    <w:p w:rsidR="007508D2" w:rsidRPr="00266DDE" w:rsidRDefault="007508D2" w:rsidP="007508D2">
      <w:pPr>
        <w:tabs>
          <w:tab w:val="left" w:pos="5954"/>
          <w:tab w:val="left" w:pos="7938"/>
        </w:tabs>
        <w:spacing w:after="0" w:line="240" w:lineRule="auto"/>
        <w:ind w:firstLine="709"/>
        <w:rPr>
          <w:rFonts w:ascii="Times New Roman" w:hAnsi="Times New Roman"/>
        </w:rPr>
      </w:pPr>
      <w:r w:rsidRPr="00266DDE">
        <w:rPr>
          <w:rFonts w:ascii="Times New Roman" w:hAnsi="Times New Roman"/>
        </w:rPr>
        <w:t>Дата</w:t>
      </w:r>
      <w:r w:rsidRPr="00266DDE">
        <w:rPr>
          <w:rFonts w:ascii="Times New Roman" w:hAnsi="Times New Roman"/>
        </w:rPr>
        <w:tab/>
        <w:t>Подпись</w:t>
      </w:r>
      <w:r w:rsidRPr="00266DDE">
        <w:rPr>
          <w:rFonts w:ascii="Times New Roman" w:hAnsi="Times New Roman"/>
        </w:rPr>
        <w:tab/>
        <w:t>расшифровка</w:t>
      </w:r>
    </w:p>
    <w:p w:rsidR="007508D2" w:rsidRPr="00266DDE" w:rsidRDefault="007508D2" w:rsidP="007508D2">
      <w:pPr>
        <w:spacing w:after="0" w:line="240" w:lineRule="auto"/>
        <w:ind w:left="6804"/>
        <w:rPr>
          <w:rFonts w:ascii="Times New Roman" w:hAnsi="Times New Roman"/>
        </w:rPr>
      </w:pPr>
      <w:proofErr w:type="spellStart"/>
      <w:r w:rsidRPr="00266DDE">
        <w:rPr>
          <w:rFonts w:ascii="Times New Roman" w:hAnsi="Times New Roman"/>
        </w:rPr>
        <w:t>м.п</w:t>
      </w:r>
      <w:proofErr w:type="spellEnd"/>
      <w:r w:rsidRPr="00266DDE">
        <w:rPr>
          <w:rFonts w:ascii="Times New Roman" w:hAnsi="Times New Roman"/>
        </w:rPr>
        <w:t>.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p w:rsidR="007508D2" w:rsidRPr="00266DDE" w:rsidRDefault="007508D2" w:rsidP="007508D2">
      <w:pPr>
        <w:spacing w:after="0" w:line="240" w:lineRule="auto"/>
        <w:jc w:val="center"/>
        <w:rPr>
          <w:rFonts w:ascii="Times New Roman" w:hAnsi="Times New Roman"/>
        </w:rPr>
      </w:pPr>
      <w:r w:rsidRPr="00266DDE">
        <w:rPr>
          <w:rFonts w:ascii="Times New Roman" w:hAnsi="Times New Roman"/>
          <w:caps/>
        </w:rPr>
        <w:t>Форма отчета согласована сторонами</w:t>
      </w:r>
      <w:r w:rsidRPr="00266DDE">
        <w:rPr>
          <w:rFonts w:ascii="Times New Roman" w:hAnsi="Times New Roman"/>
        </w:rPr>
        <w:t>:</w:t>
      </w:r>
    </w:p>
    <w:p w:rsidR="007508D2" w:rsidRPr="00266DDE" w:rsidRDefault="007508D2" w:rsidP="007508D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366"/>
        <w:tblW w:w="10639" w:type="dxa"/>
        <w:tblLook w:val="04A0" w:firstRow="1" w:lastRow="0" w:firstColumn="1" w:lastColumn="0" w:noHBand="0" w:noVBand="1"/>
      </w:tblPr>
      <w:tblGrid>
        <w:gridCol w:w="5637"/>
        <w:gridCol w:w="5002"/>
      </w:tblGrid>
      <w:tr w:rsidR="007508D2" w:rsidRPr="00266DDE" w:rsidTr="00D05128">
        <w:tc>
          <w:tcPr>
            <w:tcW w:w="5637" w:type="dxa"/>
          </w:tcPr>
          <w:p w:rsidR="007508D2" w:rsidRPr="00266DDE" w:rsidRDefault="007508D2" w:rsidP="00D05128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Плательщик: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Некоммерческая </w:t>
            </w:r>
            <w:proofErr w:type="spellStart"/>
            <w:r w:rsidRPr="00266DDE">
              <w:rPr>
                <w:rFonts w:ascii="Times New Roman" w:hAnsi="Times New Roman"/>
              </w:rPr>
              <w:t>микрокредитная</w:t>
            </w:r>
            <w:proofErr w:type="spellEnd"/>
            <w:r w:rsidRPr="00266DDE">
              <w:rPr>
                <w:rFonts w:ascii="Times New Roman" w:hAnsi="Times New Roman"/>
              </w:rPr>
              <w:t xml:space="preserve"> компания «Фонд поддержки малого предпринимательства» Забайкальского края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37E" w:rsidRPr="00266DDE" w:rsidRDefault="0007537E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1615" w:rsidRPr="00266DDE" w:rsidRDefault="009D1615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37E" w:rsidRPr="00266DDE" w:rsidRDefault="0007537E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___________________</w:t>
            </w:r>
            <w:r w:rsidR="008C3856" w:rsidRPr="00266DDE">
              <w:rPr>
                <w:rFonts w:ascii="Times New Roman" w:hAnsi="Times New Roman"/>
              </w:rPr>
              <w:t xml:space="preserve">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</w:tc>
        <w:tc>
          <w:tcPr>
            <w:tcW w:w="5002" w:type="dxa"/>
          </w:tcPr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>Заказчик: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C74" w:rsidRPr="00266DDE" w:rsidRDefault="00514C74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37E" w:rsidRPr="00266DDE" w:rsidRDefault="0007537E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C74" w:rsidRPr="00266DDE" w:rsidRDefault="00514C74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D5C" w:rsidRPr="00266DDE" w:rsidRDefault="00683D5C" w:rsidP="00D05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r w:rsidRPr="00266DDE">
              <w:rPr>
                <w:rFonts w:ascii="Times New Roman" w:hAnsi="Times New Roman"/>
              </w:rPr>
              <w:t xml:space="preserve">_______________ </w:t>
            </w:r>
            <w:r w:rsidR="008C3856" w:rsidRPr="00266DDE">
              <w:rPr>
                <w:rFonts w:ascii="Times New Roman" w:hAnsi="Times New Roman"/>
              </w:rPr>
              <w:t xml:space="preserve">  </w:t>
            </w:r>
          </w:p>
          <w:p w:rsidR="007508D2" w:rsidRPr="00266DDE" w:rsidRDefault="007508D2" w:rsidP="00D051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6DDE">
              <w:rPr>
                <w:rFonts w:ascii="Times New Roman" w:hAnsi="Times New Roman"/>
              </w:rPr>
              <w:t>м.п</w:t>
            </w:r>
            <w:proofErr w:type="spellEnd"/>
            <w:r w:rsidRPr="00266DDE">
              <w:rPr>
                <w:rFonts w:ascii="Times New Roman" w:hAnsi="Times New Roman"/>
              </w:rPr>
              <w:t>.</w:t>
            </w:r>
          </w:p>
        </w:tc>
      </w:tr>
    </w:tbl>
    <w:p w:rsidR="00ED7F9B" w:rsidRPr="00266DDE" w:rsidRDefault="00ED7F9B" w:rsidP="00667FF2">
      <w:pPr>
        <w:rPr>
          <w:rFonts w:ascii="Times New Roman" w:hAnsi="Times New Roman"/>
        </w:rPr>
      </w:pPr>
    </w:p>
    <w:sectPr w:rsidR="00ED7F9B" w:rsidRPr="00266DDE" w:rsidSect="00D05128">
      <w:footerReference w:type="default" r:id="rId9"/>
      <w:pgSz w:w="11906" w:h="16838"/>
      <w:pgMar w:top="709" w:right="567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EA" w:rsidRDefault="00AE63EA">
      <w:pPr>
        <w:spacing w:after="0" w:line="240" w:lineRule="auto"/>
      </w:pPr>
      <w:r>
        <w:separator/>
      </w:r>
    </w:p>
  </w:endnote>
  <w:endnote w:type="continuationSeparator" w:id="0">
    <w:p w:rsidR="00AE63EA" w:rsidRDefault="00AE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EA" w:rsidRPr="00953027" w:rsidRDefault="00AE63EA" w:rsidP="00D05128">
    <w:pPr>
      <w:pStyle w:val="ac"/>
      <w:jc w:val="center"/>
      <w:rPr>
        <w:rFonts w:ascii="Times New Roman" w:hAnsi="Times New Roman"/>
      </w:rPr>
    </w:pPr>
    <w:r w:rsidRPr="00953027">
      <w:rPr>
        <w:rFonts w:ascii="Times New Roman" w:hAnsi="Times New Roman"/>
      </w:rPr>
      <w:fldChar w:fldCharType="begin"/>
    </w:r>
    <w:r w:rsidRPr="00953027">
      <w:rPr>
        <w:rFonts w:ascii="Times New Roman" w:hAnsi="Times New Roman"/>
      </w:rPr>
      <w:instrText>PAGE   \* MERGEFORMAT</w:instrText>
    </w:r>
    <w:r w:rsidRPr="00953027">
      <w:rPr>
        <w:rFonts w:ascii="Times New Roman" w:hAnsi="Times New Roman"/>
      </w:rPr>
      <w:fldChar w:fldCharType="separate"/>
    </w:r>
    <w:r w:rsidR="00266DDE">
      <w:rPr>
        <w:rFonts w:ascii="Times New Roman" w:hAnsi="Times New Roman"/>
        <w:noProof/>
      </w:rPr>
      <w:t>1</w:t>
    </w:r>
    <w:r w:rsidRPr="009530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EA" w:rsidRDefault="00AE63EA">
      <w:pPr>
        <w:spacing w:after="0" w:line="240" w:lineRule="auto"/>
      </w:pPr>
      <w:r>
        <w:separator/>
      </w:r>
    </w:p>
  </w:footnote>
  <w:footnote w:type="continuationSeparator" w:id="0">
    <w:p w:rsidR="00AE63EA" w:rsidRDefault="00AE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C332DA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846" w:hanging="4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4"/>
        <w:w w:val="104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pacing w:val="-6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00000008"/>
    <w:multiLevelType w:val="multilevel"/>
    <w:tmpl w:val="BD0AA9F4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857D88"/>
    <w:multiLevelType w:val="multilevel"/>
    <w:tmpl w:val="5D54F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  <w:b w:val="0"/>
      </w:rPr>
    </w:lvl>
  </w:abstractNum>
  <w:abstractNum w:abstractNumId="4">
    <w:nsid w:val="0A8073A8"/>
    <w:multiLevelType w:val="multilevel"/>
    <w:tmpl w:val="44AC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95639F"/>
    <w:multiLevelType w:val="hybridMultilevel"/>
    <w:tmpl w:val="68E81D76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C56"/>
    <w:multiLevelType w:val="hybridMultilevel"/>
    <w:tmpl w:val="D818AF38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190E764D"/>
    <w:multiLevelType w:val="multilevel"/>
    <w:tmpl w:val="08F604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1A2D56A8"/>
    <w:multiLevelType w:val="hybridMultilevel"/>
    <w:tmpl w:val="53F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648ED"/>
    <w:multiLevelType w:val="hybridMultilevel"/>
    <w:tmpl w:val="C908F674"/>
    <w:lvl w:ilvl="0" w:tplc="6D5CCF2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DAA"/>
    <w:multiLevelType w:val="multilevel"/>
    <w:tmpl w:val="128A9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71C129F"/>
    <w:multiLevelType w:val="multilevel"/>
    <w:tmpl w:val="32821E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F5C21B4"/>
    <w:multiLevelType w:val="hybridMultilevel"/>
    <w:tmpl w:val="0444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69AF"/>
    <w:multiLevelType w:val="multilevel"/>
    <w:tmpl w:val="F760C5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497418F6"/>
    <w:multiLevelType w:val="hybridMultilevel"/>
    <w:tmpl w:val="9B9A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41425"/>
    <w:multiLevelType w:val="hybridMultilevel"/>
    <w:tmpl w:val="5AC6B906"/>
    <w:lvl w:ilvl="0" w:tplc="82F0DA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D2C0A"/>
    <w:multiLevelType w:val="multilevel"/>
    <w:tmpl w:val="A886CD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>
    <w:nsid w:val="606251BB"/>
    <w:multiLevelType w:val="hybridMultilevel"/>
    <w:tmpl w:val="70B6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947D2"/>
    <w:multiLevelType w:val="hybridMultilevel"/>
    <w:tmpl w:val="146CF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363C7"/>
    <w:multiLevelType w:val="hybridMultilevel"/>
    <w:tmpl w:val="554A82F2"/>
    <w:lvl w:ilvl="0" w:tplc="3B8E294E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79AC09B2"/>
    <w:multiLevelType w:val="hybridMultilevel"/>
    <w:tmpl w:val="315639EA"/>
    <w:lvl w:ilvl="0" w:tplc="B9F2F6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12"/>
  </w:num>
  <w:num w:numId="18">
    <w:abstractNumId w:val="10"/>
  </w:num>
  <w:num w:numId="19">
    <w:abstractNumId w:val="16"/>
  </w:num>
  <w:num w:numId="20">
    <w:abstractNumId w:val="1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4"/>
    <w:rsid w:val="00004CE8"/>
    <w:rsid w:val="0007537E"/>
    <w:rsid w:val="00157CB7"/>
    <w:rsid w:val="0018441C"/>
    <w:rsid w:val="001B03F3"/>
    <w:rsid w:val="0025728C"/>
    <w:rsid w:val="00266DDE"/>
    <w:rsid w:val="00284E5B"/>
    <w:rsid w:val="003448E4"/>
    <w:rsid w:val="00384E5A"/>
    <w:rsid w:val="003B2D74"/>
    <w:rsid w:val="003D23C9"/>
    <w:rsid w:val="004968D0"/>
    <w:rsid w:val="004B1E77"/>
    <w:rsid w:val="00514C74"/>
    <w:rsid w:val="00535B08"/>
    <w:rsid w:val="005901A2"/>
    <w:rsid w:val="005F2F5F"/>
    <w:rsid w:val="00653574"/>
    <w:rsid w:val="00667FF2"/>
    <w:rsid w:val="00683D5C"/>
    <w:rsid w:val="006F7846"/>
    <w:rsid w:val="007508D2"/>
    <w:rsid w:val="00774314"/>
    <w:rsid w:val="00854BAA"/>
    <w:rsid w:val="00855DC7"/>
    <w:rsid w:val="008C3856"/>
    <w:rsid w:val="00934812"/>
    <w:rsid w:val="009D1615"/>
    <w:rsid w:val="00A64A7F"/>
    <w:rsid w:val="00AE63EA"/>
    <w:rsid w:val="00BE12FF"/>
    <w:rsid w:val="00D05128"/>
    <w:rsid w:val="00DC5462"/>
    <w:rsid w:val="00E7425E"/>
    <w:rsid w:val="00EA70CF"/>
    <w:rsid w:val="00ED24A3"/>
    <w:rsid w:val="00ED7F9B"/>
    <w:rsid w:val="00E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F7CE-3890-4660-B068-D67361F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70CF"/>
    <w:pPr>
      <w:keepNext/>
      <w:widowControl w:val="0"/>
      <w:numPr>
        <w:numId w:val="16"/>
      </w:numPr>
      <w:suppressAutoHyphens/>
      <w:overflowPunct w:val="0"/>
      <w:autoSpaceDE w:val="0"/>
      <w:spacing w:before="240" w:after="60" w:line="319" w:lineRule="auto"/>
      <w:ind w:left="0" w:firstLine="360"/>
      <w:jc w:val="both"/>
      <w:textAlignment w:val="baseline"/>
      <w:outlineLvl w:val="0"/>
    </w:pPr>
    <w:rPr>
      <w:rFonts w:ascii="Arial" w:eastAsia="Times New Roman" w:hAnsi="Arial" w:cs="Calibri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70CF"/>
    <w:pPr>
      <w:keepNext/>
      <w:widowControl w:val="0"/>
      <w:numPr>
        <w:ilvl w:val="1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A70CF"/>
    <w:pPr>
      <w:keepNext/>
      <w:widowControl w:val="0"/>
      <w:numPr>
        <w:ilvl w:val="2"/>
        <w:numId w:val="16"/>
      </w:numPr>
      <w:suppressAutoHyphens/>
      <w:overflowPunct w:val="0"/>
      <w:autoSpaceDE w:val="0"/>
      <w:spacing w:before="120" w:after="120" w:line="240" w:lineRule="auto"/>
      <w:jc w:val="center"/>
      <w:textAlignment w:val="baseline"/>
      <w:outlineLvl w:val="2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7508D2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7508D2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508D2"/>
    <w:rPr>
      <w:rFonts w:ascii="Calibri" w:eastAsia="Calibri" w:hAnsi="Calibri" w:cs="Times New Roman"/>
    </w:rPr>
  </w:style>
  <w:style w:type="paragraph" w:customStyle="1" w:styleId="Default">
    <w:name w:val="Default"/>
    <w:rsid w:val="00750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7508D2"/>
    <w:pPr>
      <w:ind w:left="720"/>
      <w:contextualSpacing/>
    </w:pPr>
    <w:rPr>
      <w:lang w:val="x-none"/>
    </w:rPr>
  </w:style>
  <w:style w:type="character" w:styleId="a7">
    <w:name w:val="Hyperlink"/>
    <w:uiPriority w:val="99"/>
    <w:unhideWhenUsed/>
    <w:rsid w:val="007508D2"/>
    <w:rPr>
      <w:color w:val="0000FF"/>
      <w:u w:val="single"/>
    </w:rPr>
  </w:style>
  <w:style w:type="character" w:customStyle="1" w:styleId="a8">
    <w:name w:val="Основной текст_"/>
    <w:link w:val="12"/>
    <w:rsid w:val="007508D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8"/>
    <w:rsid w:val="007508D2"/>
    <w:pPr>
      <w:widowControl w:val="0"/>
      <w:shd w:val="clear" w:color="auto" w:fill="FFFFFF"/>
      <w:spacing w:before="360" w:after="6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1">
    <w:name w:val="Абзац списка2"/>
    <w:aliases w:val="Список - нумерованный абзац"/>
    <w:basedOn w:val="a"/>
    <w:link w:val="ListParagraphChar"/>
    <w:uiPriority w:val="34"/>
    <w:qFormat/>
    <w:rsid w:val="007508D2"/>
    <w:pPr>
      <w:widowControl w:val="0"/>
      <w:suppressAutoHyphens/>
      <w:spacing w:after="0" w:line="240" w:lineRule="auto"/>
      <w:ind w:left="720"/>
    </w:pPr>
    <w:rPr>
      <w:rFonts w:ascii="Times" w:eastAsia="Times New Roman" w:hAnsi="Times"/>
      <w:kern w:val="1"/>
      <w:sz w:val="24"/>
      <w:szCs w:val="20"/>
      <w:lang w:val="x-none" w:eastAsia="zh-CN"/>
    </w:rPr>
  </w:style>
  <w:style w:type="character" w:customStyle="1" w:styleId="ListParagraphChar">
    <w:name w:val="List Paragraph Char"/>
    <w:aliases w:val="Список - нумерованный абзац Char"/>
    <w:link w:val="21"/>
    <w:uiPriority w:val="34"/>
    <w:locked/>
    <w:rsid w:val="007508D2"/>
    <w:rPr>
      <w:rFonts w:ascii="Times" w:eastAsia="Times New Roman" w:hAnsi="Times" w:cs="Times New Roman"/>
      <w:kern w:val="1"/>
      <w:sz w:val="24"/>
      <w:szCs w:val="20"/>
      <w:lang w:val="x-none" w:eastAsia="zh-CN"/>
    </w:rPr>
  </w:style>
  <w:style w:type="paragraph" w:customStyle="1" w:styleId="Style9">
    <w:name w:val="Style9"/>
    <w:basedOn w:val="a"/>
    <w:rsid w:val="007508D2"/>
    <w:pPr>
      <w:widowControl w:val="0"/>
      <w:autoSpaceDE w:val="0"/>
      <w:autoSpaceDN w:val="0"/>
      <w:adjustRightInd w:val="0"/>
      <w:spacing w:after="0" w:line="266" w:lineRule="exact"/>
      <w:ind w:hanging="538"/>
      <w:jc w:val="both"/>
    </w:pPr>
    <w:rPr>
      <w:rFonts w:ascii="Times" w:eastAsia="Times New Roman" w:hAnsi="Times" w:cs="Times"/>
      <w:sz w:val="24"/>
      <w:szCs w:val="24"/>
      <w:lang w:eastAsia="ru-RU"/>
    </w:rPr>
  </w:style>
  <w:style w:type="character" w:customStyle="1" w:styleId="FontStyle16">
    <w:name w:val="Font Style16"/>
    <w:rsid w:val="007508D2"/>
    <w:rPr>
      <w:rFonts w:ascii="Times New Roman" w:hAnsi="Times New Roman"/>
      <w:sz w:val="20"/>
    </w:rPr>
  </w:style>
  <w:style w:type="paragraph" w:styleId="a9">
    <w:name w:val="Normal (Web)"/>
    <w:basedOn w:val="a"/>
    <w:uiPriority w:val="99"/>
    <w:unhideWhenUsed/>
    <w:rsid w:val="00750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qFormat/>
    <w:rsid w:val="007508D2"/>
    <w:pPr>
      <w:ind w:left="720"/>
      <w:contextualSpacing/>
    </w:pPr>
    <w:rPr>
      <w:rFonts w:eastAsia="Times New Roman"/>
    </w:rPr>
  </w:style>
  <w:style w:type="paragraph" w:styleId="aa">
    <w:name w:val="No Spacing"/>
    <w:link w:val="ab"/>
    <w:uiPriority w:val="1"/>
    <w:qFormat/>
    <w:rsid w:val="00750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7508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7508D2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7508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rsid w:val="007508D2"/>
    <w:pPr>
      <w:widowControl w:val="0"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val="pt-BR" w:eastAsia="ru-RU"/>
    </w:rPr>
  </w:style>
  <w:style w:type="paragraph" w:styleId="ac">
    <w:name w:val="footer"/>
    <w:basedOn w:val="a"/>
    <w:link w:val="ad"/>
    <w:uiPriority w:val="99"/>
    <w:unhideWhenUsed/>
    <w:rsid w:val="00750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8D2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7508D2"/>
    <w:rPr>
      <w:rFonts w:cs="Times New Roman"/>
    </w:rPr>
  </w:style>
  <w:style w:type="character" w:customStyle="1" w:styleId="DeltaViewInsertion">
    <w:name w:val="DeltaView Insertion"/>
    <w:uiPriority w:val="99"/>
    <w:rsid w:val="007508D2"/>
    <w:rPr>
      <w:color w:val="0000FF"/>
      <w:spacing w:val="0"/>
      <w:u w:val="double"/>
    </w:rPr>
  </w:style>
  <w:style w:type="character" w:customStyle="1" w:styleId="ab">
    <w:name w:val="Без интервала Знак"/>
    <w:link w:val="aa"/>
    <w:uiPriority w:val="1"/>
    <w:rsid w:val="007508D2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1B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E12F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A70CF"/>
    <w:rPr>
      <w:rFonts w:ascii="Arial" w:eastAsia="Times New Roman" w:hAnsi="Arial" w:cs="Calibri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70CF"/>
    <w:rPr>
      <w:rFonts w:ascii="Times New Roman" w:eastAsia="Times New Roman" w:hAnsi="Times New Roman" w:cs="Calibri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e7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2022-04-20T05:19:00Z</cp:lastPrinted>
  <dcterms:created xsi:type="dcterms:W3CDTF">2022-04-18T02:35:00Z</dcterms:created>
  <dcterms:modified xsi:type="dcterms:W3CDTF">2022-04-21T03:33:00Z</dcterms:modified>
</cp:coreProperties>
</file>